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EC" w:rsidRDefault="008602EC" w:rsidP="00C84055">
      <w:pPr>
        <w:tabs>
          <w:tab w:val="left" w:pos="5529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70B1">
        <w:rPr>
          <w:rFonts w:ascii="Times New Roman" w:hAnsi="Times New Roman" w:cs="Times New Roman"/>
          <w:b/>
          <w:bCs/>
          <w:sz w:val="36"/>
          <w:szCs w:val="36"/>
        </w:rPr>
        <w:t>ПРОТОКОЛ</w:t>
      </w:r>
    </w:p>
    <w:p w:rsidR="008602EC" w:rsidRDefault="008602EC" w:rsidP="00CA70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Совета предпринимателей Отрадненского района</w:t>
      </w:r>
    </w:p>
    <w:p w:rsidR="008602EC" w:rsidRDefault="00B4654E" w:rsidP="004A3B2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6E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E6D">
        <w:rPr>
          <w:rFonts w:ascii="Times New Roman" w:hAnsi="Times New Roman" w:cs="Times New Roman"/>
          <w:sz w:val="28"/>
          <w:szCs w:val="28"/>
        </w:rPr>
        <w:t>июня</w:t>
      </w:r>
      <w:r w:rsidR="008602E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602EC">
        <w:rPr>
          <w:rFonts w:ascii="Times New Roman" w:hAnsi="Times New Roman" w:cs="Times New Roman"/>
          <w:sz w:val="28"/>
          <w:szCs w:val="28"/>
        </w:rPr>
        <w:t xml:space="preserve"> года.                                         </w:t>
      </w:r>
      <w:r w:rsidR="004A3B2E">
        <w:rPr>
          <w:rFonts w:ascii="Times New Roman" w:hAnsi="Times New Roman" w:cs="Times New Roman"/>
          <w:sz w:val="28"/>
          <w:szCs w:val="28"/>
        </w:rPr>
        <w:t xml:space="preserve"> </w:t>
      </w:r>
      <w:r w:rsidR="008602EC">
        <w:rPr>
          <w:rFonts w:ascii="Times New Roman" w:hAnsi="Times New Roman" w:cs="Times New Roman"/>
          <w:sz w:val="28"/>
          <w:szCs w:val="28"/>
        </w:rPr>
        <w:t xml:space="preserve"> Станица Отрадная </w:t>
      </w:r>
    </w:p>
    <w:p w:rsidR="008602EC" w:rsidRDefault="008602EC" w:rsidP="004A3B2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актовый зал администрации</w:t>
      </w:r>
    </w:p>
    <w:p w:rsidR="008602EC" w:rsidRDefault="008602EC" w:rsidP="004A3B2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A3B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602EC" w:rsidRDefault="008602EC" w:rsidP="004A3B2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Отрадненский район</w:t>
      </w:r>
    </w:p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станице Отрадной Краснодарского края </w:t>
      </w:r>
      <w:r w:rsidR="00B4654E">
        <w:rPr>
          <w:rFonts w:ascii="Times New Roman" w:hAnsi="Times New Roman" w:cs="Times New Roman"/>
          <w:sz w:val="28"/>
          <w:szCs w:val="28"/>
        </w:rPr>
        <w:t>1</w:t>
      </w:r>
      <w:r w:rsidR="00F16E6D">
        <w:rPr>
          <w:rFonts w:ascii="Times New Roman" w:hAnsi="Times New Roman" w:cs="Times New Roman"/>
          <w:sz w:val="28"/>
          <w:szCs w:val="28"/>
        </w:rPr>
        <w:t>7</w:t>
      </w:r>
      <w:r w:rsidR="00B4654E">
        <w:rPr>
          <w:rFonts w:ascii="Times New Roman" w:hAnsi="Times New Roman" w:cs="Times New Roman"/>
          <w:sz w:val="28"/>
          <w:szCs w:val="28"/>
        </w:rPr>
        <w:t xml:space="preserve"> </w:t>
      </w:r>
      <w:r w:rsidR="00F16E6D">
        <w:rPr>
          <w:rFonts w:ascii="Times New Roman" w:hAnsi="Times New Roman" w:cs="Times New Roman"/>
          <w:sz w:val="28"/>
          <w:szCs w:val="28"/>
        </w:rPr>
        <w:t>июня</w:t>
      </w:r>
      <w:r w:rsidR="00B4654E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в 15-00 часов состоялось заседание Совета предпринимателей Отрадненского района под председательством исполняющего обязанности первого заместителя главы муниципального образования Отрадненский район </w:t>
      </w:r>
      <w:proofErr w:type="spellStart"/>
      <w:r w:rsidR="00F16E6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F16E6D">
        <w:rPr>
          <w:rFonts w:ascii="Times New Roman" w:hAnsi="Times New Roman" w:cs="Times New Roman"/>
          <w:sz w:val="28"/>
          <w:szCs w:val="28"/>
        </w:rPr>
        <w:t>Нагае</w:t>
      </w:r>
      <w:r>
        <w:rPr>
          <w:rFonts w:ascii="Times New Roman" w:hAnsi="Times New Roman" w:cs="Times New Roman"/>
          <w:sz w:val="28"/>
          <w:szCs w:val="28"/>
        </w:rPr>
        <w:t>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заместителя председателя Совета предпринимателей Отрадненского района, директора ООО «Рассвет»,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Кочояна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котором присутствовало </w:t>
      </w:r>
      <w:r w:rsidR="00B4654E">
        <w:rPr>
          <w:rFonts w:ascii="Times New Roman" w:hAnsi="Times New Roman" w:cs="Times New Roman"/>
          <w:sz w:val="28"/>
          <w:szCs w:val="28"/>
        </w:rPr>
        <w:t>4</w:t>
      </w:r>
      <w:r w:rsidR="00F16E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человека: хозяйствующие субъекты, руководители предприятий и организаций всех форм хозяйствования, представители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Отрадненский район, главы сельских поселений.</w:t>
      </w:r>
    </w:p>
    <w:p w:rsidR="008602EC" w:rsidRDefault="008602EC" w:rsidP="00EC094B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F16E6D" w:rsidRPr="004D2A8A" w:rsidRDefault="00F16E6D" w:rsidP="00F16E6D">
      <w:pPr>
        <w:pStyle w:val="a6"/>
        <w:numPr>
          <w:ilvl w:val="0"/>
          <w:numId w:val="8"/>
        </w:numPr>
        <w:spacing w:before="0" w:beforeAutospacing="0" w:after="0" w:afterAutospacing="0"/>
        <w:ind w:left="786"/>
        <w:jc w:val="both"/>
        <w:rPr>
          <w:color w:val="000000"/>
          <w:spacing w:val="8"/>
          <w:position w:val="10"/>
          <w:sz w:val="28"/>
          <w:szCs w:val="28"/>
        </w:rPr>
      </w:pPr>
      <w:r w:rsidRPr="004D2A8A">
        <w:rPr>
          <w:b/>
          <w:color w:val="000000"/>
          <w:spacing w:val="8"/>
          <w:position w:val="10"/>
          <w:sz w:val="28"/>
          <w:szCs w:val="28"/>
        </w:rPr>
        <w:t>Тема:</w:t>
      </w:r>
      <w:r w:rsidRPr="004D2A8A">
        <w:rPr>
          <w:color w:val="000000"/>
          <w:spacing w:val="8"/>
          <w:position w:val="10"/>
          <w:sz w:val="28"/>
          <w:szCs w:val="28"/>
        </w:rPr>
        <w:t xml:space="preserve"> «Краевой конкурс в области качества «Сделано на Кубани».</w:t>
      </w:r>
    </w:p>
    <w:p w:rsidR="00F16E6D" w:rsidRPr="003A036A" w:rsidRDefault="00F16E6D" w:rsidP="00F16E6D">
      <w:pPr>
        <w:pStyle w:val="a6"/>
        <w:spacing w:before="0" w:beforeAutospacing="0" w:after="0" w:afterAutospacing="0"/>
        <w:ind w:left="1416"/>
        <w:jc w:val="both"/>
        <w:rPr>
          <w:rFonts w:ascii="Bodoni MT" w:hAnsi="Bodoni MT"/>
          <w:color w:val="000000"/>
          <w:sz w:val="28"/>
          <w:szCs w:val="28"/>
          <w:shd w:val="clear" w:color="auto" w:fill="FFFFFF"/>
        </w:rPr>
      </w:pPr>
      <w:r w:rsidRPr="004D2A8A">
        <w:rPr>
          <w:b/>
          <w:color w:val="000000"/>
          <w:spacing w:val="8"/>
          <w:position w:val="10"/>
          <w:sz w:val="28"/>
          <w:szCs w:val="28"/>
        </w:rPr>
        <w:t xml:space="preserve">Докладчик: </w:t>
      </w:r>
      <w:r w:rsidRPr="003A036A">
        <w:rPr>
          <w:color w:val="000000"/>
          <w:sz w:val="28"/>
          <w:szCs w:val="28"/>
          <w:shd w:val="clear" w:color="auto" w:fill="FFFFFF"/>
        </w:rPr>
        <w:t>Пасечник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 </w:t>
      </w:r>
      <w:r w:rsidRPr="003A036A">
        <w:rPr>
          <w:color w:val="000000"/>
          <w:sz w:val="28"/>
          <w:szCs w:val="28"/>
          <w:shd w:val="clear" w:color="auto" w:fill="FFFFFF"/>
        </w:rPr>
        <w:t>Евгений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036A">
        <w:rPr>
          <w:color w:val="000000"/>
          <w:sz w:val="28"/>
          <w:szCs w:val="28"/>
          <w:shd w:val="clear" w:color="auto" w:fill="FFFFFF"/>
        </w:rPr>
        <w:t>Геронтович</w:t>
      </w:r>
      <w:proofErr w:type="spellEnd"/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, </w:t>
      </w:r>
      <w:r w:rsidRPr="003A036A">
        <w:rPr>
          <w:color w:val="000000"/>
          <w:sz w:val="28"/>
          <w:szCs w:val="28"/>
          <w:shd w:val="clear" w:color="auto" w:fill="FFFFFF"/>
        </w:rPr>
        <w:t>начальник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 </w:t>
      </w:r>
      <w:r w:rsidRPr="003A036A">
        <w:rPr>
          <w:color w:val="000000"/>
          <w:sz w:val="28"/>
          <w:szCs w:val="28"/>
          <w:shd w:val="clear" w:color="auto" w:fill="FFFFFF"/>
        </w:rPr>
        <w:t>отдела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 </w:t>
      </w:r>
      <w:r w:rsidRPr="003A036A">
        <w:rPr>
          <w:color w:val="000000"/>
          <w:sz w:val="28"/>
          <w:szCs w:val="28"/>
          <w:shd w:val="clear" w:color="auto" w:fill="FFFFFF"/>
        </w:rPr>
        <w:t>организации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 </w:t>
      </w:r>
      <w:r w:rsidRPr="003A036A">
        <w:rPr>
          <w:color w:val="000000"/>
          <w:sz w:val="28"/>
          <w:szCs w:val="28"/>
          <w:shd w:val="clear" w:color="auto" w:fill="FFFFFF"/>
        </w:rPr>
        <w:t>выставок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 </w:t>
      </w:r>
      <w:r w:rsidRPr="003A036A">
        <w:rPr>
          <w:color w:val="000000"/>
          <w:sz w:val="28"/>
          <w:szCs w:val="28"/>
          <w:shd w:val="clear" w:color="auto" w:fill="FFFFFF"/>
        </w:rPr>
        <w:t>и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 </w:t>
      </w:r>
      <w:r w:rsidRPr="003A036A">
        <w:rPr>
          <w:color w:val="000000"/>
          <w:sz w:val="28"/>
          <w:szCs w:val="28"/>
          <w:shd w:val="clear" w:color="auto" w:fill="FFFFFF"/>
        </w:rPr>
        <w:t>ярмарочных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 </w:t>
      </w:r>
      <w:r w:rsidRPr="003A036A">
        <w:rPr>
          <w:color w:val="000000"/>
          <w:sz w:val="28"/>
          <w:szCs w:val="28"/>
          <w:shd w:val="clear" w:color="auto" w:fill="FFFFFF"/>
        </w:rPr>
        <w:t>мероприятий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 </w:t>
      </w:r>
      <w:r w:rsidRPr="003A036A">
        <w:rPr>
          <w:color w:val="000000"/>
          <w:sz w:val="28"/>
          <w:szCs w:val="28"/>
          <w:shd w:val="clear" w:color="auto" w:fill="FFFFFF"/>
        </w:rPr>
        <w:t>ГКУ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 </w:t>
      </w:r>
      <w:r w:rsidRPr="003A036A">
        <w:rPr>
          <w:color w:val="000000"/>
          <w:sz w:val="28"/>
          <w:szCs w:val="28"/>
          <w:shd w:val="clear" w:color="auto" w:fill="FFFFFF"/>
        </w:rPr>
        <w:t>КК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 </w:t>
      </w:r>
      <w:r w:rsidRPr="003A036A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«</w:t>
      </w:r>
      <w:r w:rsidRPr="003A036A">
        <w:rPr>
          <w:color w:val="000000"/>
          <w:sz w:val="28"/>
          <w:szCs w:val="28"/>
          <w:shd w:val="clear" w:color="auto" w:fill="FFFFFF"/>
        </w:rPr>
        <w:t>Центр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 </w:t>
      </w:r>
      <w:r w:rsidRPr="003A036A">
        <w:rPr>
          <w:color w:val="000000"/>
          <w:sz w:val="28"/>
          <w:szCs w:val="28"/>
          <w:shd w:val="clear" w:color="auto" w:fill="FFFFFF"/>
        </w:rPr>
        <w:t>развития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 </w:t>
      </w:r>
      <w:r w:rsidRPr="003A036A">
        <w:rPr>
          <w:color w:val="000000"/>
          <w:sz w:val="28"/>
          <w:szCs w:val="28"/>
          <w:shd w:val="clear" w:color="auto" w:fill="FFFFFF"/>
        </w:rPr>
        <w:t>торговли</w:t>
      </w:r>
      <w:r w:rsidRPr="003A036A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»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>,</w:t>
      </w:r>
    </w:p>
    <w:p w:rsidR="00F16E6D" w:rsidRPr="003A036A" w:rsidRDefault="00F16E6D" w:rsidP="00F16E6D">
      <w:pPr>
        <w:pStyle w:val="a6"/>
        <w:spacing w:before="0" w:beforeAutospacing="0" w:after="0" w:afterAutospacing="0"/>
        <w:ind w:left="1416"/>
        <w:jc w:val="both"/>
        <w:rPr>
          <w:rFonts w:ascii="Bodoni MT" w:hAnsi="Bodoni MT"/>
          <w:color w:val="000000"/>
          <w:spacing w:val="8"/>
          <w:position w:val="10"/>
          <w:sz w:val="28"/>
          <w:szCs w:val="28"/>
        </w:rPr>
      </w:pPr>
      <w:proofErr w:type="spellStart"/>
      <w:r w:rsidRPr="003A036A">
        <w:rPr>
          <w:color w:val="000000"/>
          <w:sz w:val="28"/>
          <w:szCs w:val="28"/>
          <w:shd w:val="clear" w:color="auto" w:fill="FFFFFF"/>
        </w:rPr>
        <w:t>Сиберт</w:t>
      </w:r>
      <w:proofErr w:type="spellEnd"/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 </w:t>
      </w:r>
      <w:r w:rsidRPr="003A036A">
        <w:rPr>
          <w:color w:val="000000"/>
          <w:sz w:val="28"/>
          <w:szCs w:val="28"/>
          <w:shd w:val="clear" w:color="auto" w:fill="FFFFFF"/>
        </w:rPr>
        <w:t>Антон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 </w:t>
      </w:r>
      <w:r w:rsidRPr="003A036A">
        <w:rPr>
          <w:color w:val="000000"/>
          <w:sz w:val="28"/>
          <w:szCs w:val="28"/>
          <w:shd w:val="clear" w:color="auto" w:fill="FFFFFF"/>
        </w:rPr>
        <w:t>Андреевич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, </w:t>
      </w:r>
      <w:r w:rsidRPr="003A036A">
        <w:rPr>
          <w:color w:val="000000"/>
          <w:sz w:val="28"/>
          <w:szCs w:val="28"/>
          <w:shd w:val="clear" w:color="auto" w:fill="FFFFFF"/>
        </w:rPr>
        <w:t>ведущий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 </w:t>
      </w:r>
      <w:r w:rsidRPr="003A036A">
        <w:rPr>
          <w:color w:val="000000"/>
          <w:sz w:val="28"/>
          <w:szCs w:val="28"/>
          <w:shd w:val="clear" w:color="auto" w:fill="FFFFFF"/>
        </w:rPr>
        <w:t>специалист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 </w:t>
      </w:r>
      <w:r w:rsidRPr="003A036A">
        <w:rPr>
          <w:color w:val="000000"/>
          <w:sz w:val="28"/>
          <w:szCs w:val="28"/>
          <w:shd w:val="clear" w:color="auto" w:fill="FFFFFF"/>
        </w:rPr>
        <w:t>ГКУ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 </w:t>
      </w:r>
      <w:r w:rsidRPr="003A036A">
        <w:rPr>
          <w:color w:val="000000"/>
          <w:sz w:val="28"/>
          <w:szCs w:val="28"/>
          <w:shd w:val="clear" w:color="auto" w:fill="FFFFFF"/>
        </w:rPr>
        <w:t>КК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 </w:t>
      </w:r>
      <w:r w:rsidRPr="003A036A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«</w:t>
      </w:r>
      <w:r w:rsidRPr="003A036A">
        <w:rPr>
          <w:color w:val="000000"/>
          <w:sz w:val="28"/>
          <w:szCs w:val="28"/>
          <w:shd w:val="clear" w:color="auto" w:fill="FFFFFF"/>
        </w:rPr>
        <w:t>Центр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 </w:t>
      </w:r>
      <w:r w:rsidRPr="003A036A">
        <w:rPr>
          <w:color w:val="000000"/>
          <w:sz w:val="28"/>
          <w:szCs w:val="28"/>
          <w:shd w:val="clear" w:color="auto" w:fill="FFFFFF"/>
        </w:rPr>
        <w:t>развития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 </w:t>
      </w:r>
      <w:r w:rsidRPr="003A036A">
        <w:rPr>
          <w:color w:val="000000"/>
          <w:sz w:val="28"/>
          <w:szCs w:val="28"/>
          <w:shd w:val="clear" w:color="auto" w:fill="FFFFFF"/>
        </w:rPr>
        <w:t>торговли</w:t>
      </w:r>
      <w:r w:rsidRPr="003A036A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»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>.</w:t>
      </w:r>
    </w:p>
    <w:p w:rsidR="00F16E6D" w:rsidRPr="004D2A8A" w:rsidRDefault="00F16E6D" w:rsidP="00F16E6D">
      <w:pPr>
        <w:pStyle w:val="a6"/>
        <w:spacing w:before="0" w:beforeAutospacing="0" w:after="0" w:afterAutospacing="0"/>
        <w:ind w:left="1143"/>
        <w:jc w:val="both"/>
        <w:rPr>
          <w:sz w:val="28"/>
          <w:szCs w:val="28"/>
        </w:rPr>
      </w:pPr>
    </w:p>
    <w:p w:rsidR="00F16E6D" w:rsidRPr="0026430E" w:rsidRDefault="00F16E6D" w:rsidP="003D5A58">
      <w:pPr>
        <w:pStyle w:val="a6"/>
        <w:numPr>
          <w:ilvl w:val="0"/>
          <w:numId w:val="8"/>
        </w:numPr>
        <w:spacing w:before="0" w:beforeAutospacing="0" w:after="0" w:afterAutospacing="0"/>
        <w:ind w:left="426" w:firstLine="360"/>
        <w:jc w:val="both"/>
        <w:rPr>
          <w:color w:val="000000"/>
          <w:spacing w:val="8"/>
          <w:position w:val="10"/>
          <w:sz w:val="28"/>
          <w:szCs w:val="28"/>
        </w:rPr>
      </w:pPr>
      <w:r w:rsidRPr="004D2A8A">
        <w:rPr>
          <w:b/>
          <w:color w:val="000000"/>
          <w:spacing w:val="8"/>
          <w:position w:val="10"/>
          <w:sz w:val="28"/>
          <w:szCs w:val="28"/>
        </w:rPr>
        <w:t>Тема:</w:t>
      </w:r>
      <w:r w:rsidRPr="004D2A8A">
        <w:rPr>
          <w:color w:val="000000"/>
          <w:spacing w:val="8"/>
          <w:position w:val="10"/>
          <w:sz w:val="28"/>
          <w:szCs w:val="28"/>
        </w:rPr>
        <w:t xml:space="preserve"> «</w:t>
      </w:r>
      <w:r w:rsidRPr="0026430E">
        <w:rPr>
          <w:color w:val="000000"/>
          <w:spacing w:val="8"/>
          <w:position w:val="10"/>
          <w:sz w:val="28"/>
          <w:szCs w:val="28"/>
        </w:rPr>
        <w:t>О</w:t>
      </w:r>
      <w:r>
        <w:rPr>
          <w:color w:val="000000"/>
          <w:spacing w:val="8"/>
          <w:position w:val="10"/>
          <w:sz w:val="28"/>
          <w:szCs w:val="28"/>
        </w:rPr>
        <w:t xml:space="preserve"> принимаемых мерах по борьбе с </w:t>
      </w:r>
      <w:proofErr w:type="spellStart"/>
      <w:r>
        <w:rPr>
          <w:color w:val="000000"/>
          <w:spacing w:val="8"/>
          <w:position w:val="10"/>
          <w:sz w:val="28"/>
          <w:szCs w:val="28"/>
        </w:rPr>
        <w:t>коронавирусной</w:t>
      </w:r>
      <w:proofErr w:type="spellEnd"/>
      <w:r>
        <w:rPr>
          <w:color w:val="000000"/>
          <w:spacing w:val="8"/>
          <w:position w:val="10"/>
          <w:sz w:val="28"/>
          <w:szCs w:val="28"/>
        </w:rPr>
        <w:t xml:space="preserve">        инфекцией»</w:t>
      </w:r>
    </w:p>
    <w:p w:rsidR="00F16E6D" w:rsidRDefault="00F16E6D" w:rsidP="00F16E6D">
      <w:pPr>
        <w:pStyle w:val="a6"/>
        <w:spacing w:before="0" w:beforeAutospacing="0" w:after="0" w:afterAutospacing="0"/>
        <w:ind w:left="1416"/>
        <w:jc w:val="both"/>
        <w:rPr>
          <w:color w:val="000000"/>
          <w:spacing w:val="8"/>
          <w:position w:val="10"/>
          <w:sz w:val="28"/>
          <w:szCs w:val="28"/>
        </w:rPr>
      </w:pPr>
      <w:r w:rsidRPr="0026430E">
        <w:rPr>
          <w:b/>
          <w:color w:val="000000"/>
          <w:spacing w:val="8"/>
          <w:position w:val="10"/>
          <w:sz w:val="28"/>
          <w:szCs w:val="28"/>
        </w:rPr>
        <w:t>Докладчик:</w:t>
      </w:r>
      <w:r w:rsidRPr="0026430E">
        <w:rPr>
          <w:color w:val="000000"/>
          <w:spacing w:val="8"/>
          <w:position w:val="10"/>
          <w:sz w:val="28"/>
          <w:szCs w:val="28"/>
        </w:rPr>
        <w:t xml:space="preserve"> </w:t>
      </w:r>
      <w:proofErr w:type="spellStart"/>
      <w:r>
        <w:rPr>
          <w:color w:val="000000"/>
          <w:spacing w:val="8"/>
          <w:position w:val="10"/>
          <w:sz w:val="28"/>
          <w:szCs w:val="28"/>
        </w:rPr>
        <w:t>Татрченко</w:t>
      </w:r>
      <w:proofErr w:type="spellEnd"/>
      <w:r>
        <w:rPr>
          <w:color w:val="000000"/>
          <w:spacing w:val="8"/>
          <w:position w:val="10"/>
          <w:sz w:val="28"/>
          <w:szCs w:val="28"/>
        </w:rPr>
        <w:t xml:space="preserve"> Сергей Николаевич, главный врач ГБУЗ «Отрадненская ЦРБ» МЗ</w:t>
      </w:r>
    </w:p>
    <w:p w:rsidR="00F16E6D" w:rsidRPr="004D2A8A" w:rsidRDefault="00F16E6D" w:rsidP="00F16E6D">
      <w:pPr>
        <w:pStyle w:val="a6"/>
        <w:spacing w:before="0" w:beforeAutospacing="0" w:after="0" w:afterAutospacing="0"/>
        <w:ind w:left="1416"/>
        <w:jc w:val="both"/>
        <w:rPr>
          <w:color w:val="000000"/>
          <w:spacing w:val="8"/>
          <w:position w:val="10"/>
          <w:sz w:val="28"/>
          <w:szCs w:val="28"/>
          <w:highlight w:val="yellow"/>
        </w:rPr>
      </w:pPr>
    </w:p>
    <w:p w:rsidR="00F16E6D" w:rsidRPr="0026430E" w:rsidRDefault="00F16E6D" w:rsidP="00F16E6D">
      <w:pPr>
        <w:pStyle w:val="a6"/>
        <w:numPr>
          <w:ilvl w:val="0"/>
          <w:numId w:val="8"/>
        </w:numPr>
        <w:spacing w:before="0" w:beforeAutospacing="0" w:after="0" w:afterAutospacing="0"/>
        <w:ind w:left="786"/>
        <w:jc w:val="both"/>
        <w:rPr>
          <w:b/>
          <w:color w:val="000000"/>
          <w:spacing w:val="8"/>
          <w:position w:val="10"/>
          <w:sz w:val="28"/>
          <w:szCs w:val="28"/>
        </w:rPr>
      </w:pPr>
      <w:r w:rsidRPr="0026430E">
        <w:rPr>
          <w:b/>
          <w:color w:val="000000"/>
          <w:spacing w:val="8"/>
          <w:position w:val="10"/>
          <w:sz w:val="28"/>
          <w:szCs w:val="28"/>
        </w:rPr>
        <w:t xml:space="preserve">Тема: </w:t>
      </w:r>
      <w:r w:rsidRPr="0026430E">
        <w:rPr>
          <w:color w:val="000000"/>
          <w:spacing w:val="8"/>
          <w:position w:val="10"/>
          <w:sz w:val="28"/>
          <w:szCs w:val="28"/>
        </w:rPr>
        <w:t>«Заключение</w:t>
      </w:r>
      <w:r>
        <w:rPr>
          <w:b/>
          <w:color w:val="000000"/>
          <w:spacing w:val="8"/>
          <w:position w:val="10"/>
          <w:sz w:val="28"/>
          <w:szCs w:val="28"/>
        </w:rPr>
        <w:t xml:space="preserve"> </w:t>
      </w:r>
      <w:r>
        <w:rPr>
          <w:color w:val="000000"/>
          <w:spacing w:val="8"/>
          <w:position w:val="10"/>
          <w:sz w:val="28"/>
          <w:szCs w:val="28"/>
        </w:rPr>
        <w:t>«Социального контракта», трудоустройство</w:t>
      </w:r>
      <w:r w:rsidRPr="0026430E">
        <w:rPr>
          <w:color w:val="000000"/>
          <w:spacing w:val="8"/>
          <w:position w:val="10"/>
          <w:sz w:val="28"/>
          <w:szCs w:val="28"/>
        </w:rPr>
        <w:t>»</w:t>
      </w:r>
      <w:r>
        <w:rPr>
          <w:color w:val="000000"/>
          <w:spacing w:val="8"/>
          <w:position w:val="10"/>
          <w:sz w:val="28"/>
          <w:szCs w:val="28"/>
        </w:rPr>
        <w:t>.</w:t>
      </w:r>
    </w:p>
    <w:p w:rsidR="00F16E6D" w:rsidRDefault="00F16E6D" w:rsidP="00F16E6D">
      <w:pPr>
        <w:pStyle w:val="a6"/>
        <w:spacing w:before="0" w:beforeAutospacing="0" w:after="0" w:afterAutospacing="0"/>
        <w:ind w:left="1416"/>
        <w:jc w:val="both"/>
        <w:rPr>
          <w:color w:val="000000"/>
          <w:spacing w:val="8"/>
          <w:position w:val="10"/>
          <w:sz w:val="28"/>
          <w:szCs w:val="28"/>
        </w:rPr>
      </w:pPr>
      <w:r w:rsidRPr="0026430E">
        <w:rPr>
          <w:b/>
          <w:color w:val="000000"/>
          <w:spacing w:val="8"/>
          <w:position w:val="10"/>
          <w:sz w:val="28"/>
          <w:szCs w:val="28"/>
        </w:rPr>
        <w:t xml:space="preserve">Докладчик: </w:t>
      </w:r>
      <w:proofErr w:type="spellStart"/>
      <w:r>
        <w:rPr>
          <w:color w:val="000000"/>
          <w:spacing w:val="8"/>
          <w:position w:val="10"/>
          <w:sz w:val="28"/>
          <w:szCs w:val="28"/>
        </w:rPr>
        <w:t>Стукалова</w:t>
      </w:r>
      <w:proofErr w:type="spellEnd"/>
      <w:r>
        <w:rPr>
          <w:color w:val="000000"/>
          <w:spacing w:val="8"/>
          <w:position w:val="10"/>
          <w:sz w:val="28"/>
          <w:szCs w:val="28"/>
        </w:rPr>
        <w:t xml:space="preserve"> Елена Ивановна, руководи</w:t>
      </w:r>
      <w:r w:rsidR="00F927D3">
        <w:rPr>
          <w:color w:val="000000"/>
          <w:spacing w:val="8"/>
          <w:position w:val="10"/>
          <w:sz w:val="28"/>
          <w:szCs w:val="28"/>
        </w:rPr>
        <w:t xml:space="preserve">тель УСЗН в </w:t>
      </w:r>
      <w:proofErr w:type="spellStart"/>
      <w:r w:rsidR="00F927D3">
        <w:rPr>
          <w:color w:val="000000"/>
          <w:spacing w:val="8"/>
          <w:position w:val="10"/>
          <w:sz w:val="28"/>
          <w:szCs w:val="28"/>
        </w:rPr>
        <w:t>Отрадненском</w:t>
      </w:r>
      <w:proofErr w:type="spellEnd"/>
      <w:r w:rsidR="00F927D3">
        <w:rPr>
          <w:color w:val="000000"/>
          <w:spacing w:val="8"/>
          <w:position w:val="10"/>
          <w:sz w:val="28"/>
          <w:szCs w:val="28"/>
        </w:rPr>
        <w:t xml:space="preserve"> районе.</w:t>
      </w:r>
    </w:p>
    <w:p w:rsidR="00F16E6D" w:rsidRPr="004D2A8A" w:rsidRDefault="00F16E6D" w:rsidP="00F16E6D">
      <w:pPr>
        <w:pStyle w:val="a6"/>
        <w:spacing w:before="0" w:beforeAutospacing="0" w:after="0" w:afterAutospacing="0"/>
        <w:ind w:left="1416"/>
        <w:jc w:val="both"/>
        <w:rPr>
          <w:b/>
          <w:color w:val="000000"/>
          <w:spacing w:val="8"/>
          <w:position w:val="10"/>
          <w:sz w:val="28"/>
          <w:szCs w:val="28"/>
        </w:rPr>
      </w:pPr>
      <w:r w:rsidRPr="004D2A8A">
        <w:rPr>
          <w:b/>
          <w:color w:val="000000"/>
          <w:spacing w:val="8"/>
          <w:position w:val="10"/>
          <w:sz w:val="28"/>
          <w:szCs w:val="28"/>
        </w:rPr>
        <w:tab/>
      </w:r>
    </w:p>
    <w:p w:rsidR="00F16E6D" w:rsidRPr="004D2A8A" w:rsidRDefault="00F16E6D" w:rsidP="00F16E6D">
      <w:pPr>
        <w:pStyle w:val="a6"/>
        <w:numPr>
          <w:ilvl w:val="0"/>
          <w:numId w:val="8"/>
        </w:numPr>
        <w:spacing w:before="0" w:beforeAutospacing="0" w:after="0" w:afterAutospacing="0"/>
        <w:ind w:left="786"/>
        <w:jc w:val="both"/>
        <w:rPr>
          <w:sz w:val="28"/>
          <w:szCs w:val="28"/>
        </w:rPr>
      </w:pPr>
      <w:r w:rsidRPr="004D2A8A">
        <w:rPr>
          <w:b/>
          <w:color w:val="000000"/>
          <w:spacing w:val="8"/>
          <w:position w:val="10"/>
          <w:sz w:val="28"/>
          <w:szCs w:val="28"/>
        </w:rPr>
        <w:t>Тема</w:t>
      </w:r>
      <w:r w:rsidRPr="004D2A8A">
        <w:rPr>
          <w:color w:val="000000"/>
          <w:spacing w:val="8"/>
          <w:position w:val="10"/>
          <w:sz w:val="28"/>
          <w:szCs w:val="28"/>
        </w:rPr>
        <w:t xml:space="preserve">: «О  мерах государственной поддержки субъектов малого и среднего предпринимательства» </w:t>
      </w:r>
    </w:p>
    <w:p w:rsidR="00F16E6D" w:rsidRPr="004D2A8A" w:rsidRDefault="00F16E6D" w:rsidP="00F16E6D">
      <w:pPr>
        <w:pStyle w:val="a6"/>
        <w:spacing w:before="0" w:beforeAutospacing="0" w:after="0" w:afterAutospacing="0"/>
        <w:ind w:left="1416"/>
        <w:jc w:val="both"/>
        <w:rPr>
          <w:color w:val="000000"/>
          <w:spacing w:val="8"/>
          <w:position w:val="10"/>
          <w:sz w:val="28"/>
          <w:szCs w:val="28"/>
        </w:rPr>
      </w:pPr>
      <w:r w:rsidRPr="004D2A8A">
        <w:rPr>
          <w:b/>
          <w:color w:val="000000"/>
          <w:spacing w:val="8"/>
          <w:position w:val="10"/>
          <w:sz w:val="28"/>
          <w:szCs w:val="28"/>
        </w:rPr>
        <w:t xml:space="preserve">Докладчик: </w:t>
      </w:r>
      <w:r w:rsidRPr="004D2A8A">
        <w:rPr>
          <w:color w:val="000000"/>
          <w:spacing w:val="8"/>
          <w:position w:val="10"/>
          <w:sz w:val="28"/>
          <w:szCs w:val="28"/>
        </w:rPr>
        <w:t xml:space="preserve">ведущий специалист отдела экономики муниципального образования Отрадненский район </w:t>
      </w:r>
      <w:proofErr w:type="spellStart"/>
      <w:r w:rsidRPr="004D2A8A">
        <w:rPr>
          <w:color w:val="000000"/>
          <w:spacing w:val="8"/>
          <w:position w:val="10"/>
          <w:sz w:val="28"/>
          <w:szCs w:val="28"/>
        </w:rPr>
        <w:t>Пшонко</w:t>
      </w:r>
      <w:proofErr w:type="spellEnd"/>
      <w:r w:rsidRPr="004D2A8A">
        <w:rPr>
          <w:color w:val="000000"/>
          <w:spacing w:val="8"/>
          <w:position w:val="10"/>
          <w:sz w:val="28"/>
          <w:szCs w:val="28"/>
        </w:rPr>
        <w:t xml:space="preserve"> Светлана Александровна.</w:t>
      </w:r>
    </w:p>
    <w:p w:rsidR="00F16E6D" w:rsidRDefault="00F16E6D" w:rsidP="00EC094B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02EC" w:rsidRDefault="00570617" w:rsidP="00570617">
      <w:pPr>
        <w:pStyle w:val="a6"/>
        <w:spacing w:before="0" w:beforeAutospacing="0" w:after="0" w:afterAutospacing="0"/>
        <w:ind w:left="360"/>
        <w:jc w:val="both"/>
        <w:rPr>
          <w:color w:val="000000"/>
          <w:spacing w:val="8"/>
          <w:position w:val="10"/>
          <w:sz w:val="28"/>
          <w:szCs w:val="28"/>
        </w:rPr>
      </w:pPr>
      <w:r>
        <w:rPr>
          <w:b/>
          <w:bCs/>
          <w:color w:val="000000"/>
          <w:spacing w:val="8"/>
          <w:position w:val="10"/>
          <w:sz w:val="28"/>
          <w:szCs w:val="28"/>
        </w:rPr>
        <w:t>5.</w:t>
      </w:r>
      <w:r w:rsidR="008602EC" w:rsidRPr="00E9507B">
        <w:rPr>
          <w:b/>
          <w:bCs/>
          <w:color w:val="000000"/>
          <w:spacing w:val="8"/>
          <w:position w:val="10"/>
          <w:sz w:val="28"/>
          <w:szCs w:val="28"/>
        </w:rPr>
        <w:t>Тема:</w:t>
      </w:r>
      <w:r w:rsidR="008602EC" w:rsidRPr="00E9507B">
        <w:rPr>
          <w:color w:val="000000"/>
          <w:spacing w:val="8"/>
          <w:position w:val="10"/>
          <w:sz w:val="28"/>
          <w:szCs w:val="28"/>
        </w:rPr>
        <w:t xml:space="preserve"> «</w:t>
      </w:r>
      <w:r w:rsidR="00B4654E">
        <w:rPr>
          <w:color w:val="000000"/>
          <w:spacing w:val="8"/>
          <w:position w:val="10"/>
          <w:sz w:val="28"/>
          <w:szCs w:val="28"/>
        </w:rPr>
        <w:t>О</w:t>
      </w:r>
      <w:r w:rsidR="00F16E6D">
        <w:rPr>
          <w:color w:val="000000"/>
          <w:spacing w:val="8"/>
          <w:position w:val="10"/>
          <w:sz w:val="28"/>
          <w:szCs w:val="28"/>
        </w:rPr>
        <w:t xml:space="preserve"> применении патентной системы </w:t>
      </w:r>
      <w:proofErr w:type="spellStart"/>
      <w:r w:rsidR="00F16E6D">
        <w:rPr>
          <w:color w:val="000000"/>
          <w:spacing w:val="8"/>
          <w:position w:val="10"/>
          <w:sz w:val="28"/>
          <w:szCs w:val="28"/>
        </w:rPr>
        <w:t>налогооблажения</w:t>
      </w:r>
      <w:proofErr w:type="spellEnd"/>
      <w:r w:rsidR="008602EC" w:rsidRPr="00E9507B">
        <w:rPr>
          <w:color w:val="000000"/>
          <w:spacing w:val="8"/>
          <w:position w:val="10"/>
          <w:sz w:val="28"/>
          <w:szCs w:val="28"/>
        </w:rPr>
        <w:t>».</w:t>
      </w:r>
    </w:p>
    <w:p w:rsidR="00F16E6D" w:rsidRDefault="008602EC" w:rsidP="00F16E6D">
      <w:pPr>
        <w:pStyle w:val="a6"/>
        <w:spacing w:before="0" w:beforeAutospacing="0" w:after="0" w:afterAutospacing="0"/>
        <w:ind w:left="1416" w:firstLine="24"/>
        <w:jc w:val="both"/>
        <w:rPr>
          <w:color w:val="000000"/>
          <w:spacing w:val="8"/>
          <w:position w:val="10"/>
          <w:sz w:val="28"/>
          <w:szCs w:val="28"/>
        </w:rPr>
      </w:pPr>
      <w:r w:rsidRPr="00E9507B">
        <w:rPr>
          <w:b/>
          <w:bCs/>
          <w:color w:val="000000"/>
          <w:spacing w:val="8"/>
          <w:position w:val="10"/>
          <w:sz w:val="28"/>
          <w:szCs w:val="28"/>
        </w:rPr>
        <w:t xml:space="preserve">Докладчик: </w:t>
      </w:r>
      <w:r w:rsidR="00F16E6D" w:rsidRPr="00E9507B">
        <w:rPr>
          <w:color w:val="000000"/>
          <w:spacing w:val="8"/>
          <w:position w:val="10"/>
          <w:sz w:val="28"/>
          <w:szCs w:val="28"/>
        </w:rPr>
        <w:t>заместитель начальника отдела по работе с налогоплательщиками Лихолат Светлана Николаевна.</w:t>
      </w:r>
    </w:p>
    <w:p w:rsidR="008602EC" w:rsidRDefault="003D5A58" w:rsidP="003D5A58">
      <w:pPr>
        <w:pStyle w:val="a6"/>
        <w:spacing w:before="0" w:beforeAutospacing="0" w:after="0" w:afterAutospacing="0"/>
        <w:jc w:val="both"/>
        <w:rPr>
          <w:color w:val="000000"/>
          <w:spacing w:val="8"/>
          <w:position w:val="10"/>
          <w:sz w:val="28"/>
          <w:szCs w:val="28"/>
        </w:rPr>
      </w:pPr>
      <w:r>
        <w:rPr>
          <w:b/>
          <w:bCs/>
          <w:color w:val="000000"/>
          <w:spacing w:val="8"/>
          <w:position w:val="10"/>
          <w:sz w:val="28"/>
          <w:szCs w:val="28"/>
        </w:rPr>
        <w:t xml:space="preserve">     </w:t>
      </w:r>
    </w:p>
    <w:p w:rsidR="008602EC" w:rsidRPr="00891E5A" w:rsidRDefault="003D5A58" w:rsidP="003D5A58">
      <w:pPr>
        <w:pStyle w:val="a3"/>
        <w:tabs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8"/>
          <w:position w:val="10"/>
          <w:sz w:val="28"/>
          <w:szCs w:val="28"/>
        </w:rPr>
        <w:t xml:space="preserve">    6</w:t>
      </w:r>
      <w:r w:rsidR="008602EC">
        <w:rPr>
          <w:rFonts w:ascii="Times New Roman" w:hAnsi="Times New Roman" w:cs="Times New Roman"/>
          <w:b/>
          <w:bCs/>
          <w:color w:val="000000"/>
          <w:spacing w:val="8"/>
          <w:position w:val="10"/>
          <w:sz w:val="28"/>
          <w:szCs w:val="28"/>
        </w:rPr>
        <w:t xml:space="preserve">. Тема: </w:t>
      </w:r>
      <w:r w:rsidR="008602EC" w:rsidRPr="00002DDA">
        <w:rPr>
          <w:rFonts w:ascii="Times New Roman" w:hAnsi="Times New Roman" w:cs="Times New Roman"/>
          <w:sz w:val="28"/>
          <w:szCs w:val="28"/>
        </w:rPr>
        <w:t>«Информация об имущественных комплексах хозяйствующих субъектов, в отношении которых введены процедуры банкротства».</w:t>
      </w:r>
    </w:p>
    <w:p w:rsidR="008602EC" w:rsidRPr="005409E0" w:rsidRDefault="008602EC" w:rsidP="00F16E6D">
      <w:pPr>
        <w:tabs>
          <w:tab w:val="left" w:pos="5387"/>
        </w:tabs>
        <w:spacing w:after="0" w:line="240" w:lineRule="auto"/>
        <w:ind w:left="1416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экономики администрации муниципального образования Отрадненский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Руслановна</w:t>
      </w:r>
    </w:p>
    <w:p w:rsidR="008602EC" w:rsidRDefault="008602EC" w:rsidP="00002DDA">
      <w:pPr>
        <w:pStyle w:val="a6"/>
        <w:spacing w:before="0" w:beforeAutospacing="0" w:after="0" w:afterAutospacing="0"/>
        <w:ind w:left="710"/>
        <w:jc w:val="both"/>
        <w:rPr>
          <w:color w:val="000000"/>
          <w:spacing w:val="8"/>
          <w:position w:val="10"/>
          <w:sz w:val="28"/>
          <w:szCs w:val="28"/>
        </w:rPr>
      </w:pPr>
    </w:p>
    <w:p w:rsidR="008602EC" w:rsidRDefault="008602EC" w:rsidP="00002DDA">
      <w:pPr>
        <w:pStyle w:val="a6"/>
        <w:spacing w:before="0" w:beforeAutospacing="0" w:after="0" w:afterAutospacing="0"/>
        <w:ind w:left="710"/>
        <w:jc w:val="both"/>
        <w:rPr>
          <w:color w:val="000000"/>
          <w:spacing w:val="8"/>
          <w:position w:val="10"/>
          <w:sz w:val="28"/>
          <w:szCs w:val="28"/>
        </w:rPr>
      </w:pPr>
    </w:p>
    <w:p w:rsidR="008602EC" w:rsidRDefault="008602EC" w:rsidP="00043979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ABE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</w:p>
    <w:p w:rsidR="00F3373D" w:rsidRDefault="00426E08" w:rsidP="00426E08">
      <w:pPr>
        <w:tabs>
          <w:tab w:val="left" w:pos="5387"/>
        </w:tabs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16E6D" w:rsidRPr="00F16E6D">
        <w:rPr>
          <w:color w:val="000000"/>
          <w:sz w:val="28"/>
          <w:szCs w:val="28"/>
          <w:shd w:val="clear" w:color="auto" w:fill="FFFFFF"/>
        </w:rPr>
        <w:t xml:space="preserve"> </w:t>
      </w:r>
      <w:r w:rsidR="00F16E6D" w:rsidRPr="00F16E6D">
        <w:rPr>
          <w:rFonts w:ascii="Times New Roman" w:hAnsi="Times New Roman" w:cs="Times New Roman"/>
          <w:b/>
          <w:bCs/>
          <w:sz w:val="28"/>
          <w:szCs w:val="28"/>
        </w:rPr>
        <w:t>Пасечник</w:t>
      </w:r>
      <w:r w:rsidR="00F16E6D">
        <w:rPr>
          <w:rFonts w:ascii="Times New Roman" w:hAnsi="Times New Roman" w:cs="Times New Roman"/>
          <w:b/>
          <w:bCs/>
          <w:sz w:val="28"/>
          <w:szCs w:val="28"/>
        </w:rPr>
        <w:t xml:space="preserve"> Е.Г.</w:t>
      </w:r>
    </w:p>
    <w:p w:rsidR="00F16E6D" w:rsidRPr="00F16E6D" w:rsidRDefault="00F16E6D" w:rsidP="00F16E6D">
      <w:pPr>
        <w:spacing w:after="160" w:line="25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6D">
        <w:rPr>
          <w:rFonts w:ascii="Times New Roman" w:hAnsi="Times New Roman" w:cs="Times New Roman"/>
          <w:sz w:val="28"/>
          <w:szCs w:val="28"/>
        </w:rPr>
        <w:t xml:space="preserve">Краевой конкурс в области качества «Сделано на Кубани» проводится с 2018 года по поручению </w:t>
      </w:r>
      <w:proofErr w:type="gramStart"/>
      <w:r w:rsidRPr="00F16E6D">
        <w:rPr>
          <w:rFonts w:ascii="Times New Roman" w:hAnsi="Times New Roman" w:cs="Times New Roman"/>
          <w:sz w:val="28"/>
          <w:szCs w:val="28"/>
        </w:rPr>
        <w:t>губернатора Краснодарского края Вениамина Ивановича Кондратьева</w:t>
      </w:r>
      <w:proofErr w:type="gramEnd"/>
      <w:r w:rsidRPr="00F16E6D">
        <w:rPr>
          <w:rFonts w:ascii="Times New Roman" w:hAnsi="Times New Roman" w:cs="Times New Roman"/>
          <w:sz w:val="28"/>
          <w:szCs w:val="28"/>
        </w:rPr>
        <w:t xml:space="preserve"> Департаментом потребительской сферы и регулирования рынка алкоголя Краснодарского края. Оператор конкурса – ГКУ КК «Центр развития торговли».</w:t>
      </w:r>
    </w:p>
    <w:p w:rsidR="00F16E6D" w:rsidRPr="00F16E6D" w:rsidRDefault="00F16E6D" w:rsidP="00F16E6D">
      <w:pPr>
        <w:spacing w:after="160" w:line="25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E6D">
        <w:rPr>
          <w:rFonts w:ascii="Times New Roman" w:hAnsi="Times New Roman" w:cs="Times New Roman"/>
          <w:sz w:val="28"/>
          <w:szCs w:val="28"/>
        </w:rPr>
        <w:t>«Сделано на Кубани» - это конкурс среди кубанских производителей продовольственных и непродовольственных товаров, товаров производственно-технического назначения, который дает возможность завоевать доверие большого количества потребителей, повысить качество и конкурентоспособность выпускаемой продукции, поднять престиж своего производства, компании, кооператива, увеличить долю рынка в Краснодарском крае, выйти со своей продукцией на федеральные рынки, увеличить продажи и прибыль.</w:t>
      </w:r>
      <w:proofErr w:type="gramEnd"/>
    </w:p>
    <w:p w:rsidR="00F16E6D" w:rsidRPr="00F16E6D" w:rsidRDefault="00F16E6D" w:rsidP="00F16E6D">
      <w:pPr>
        <w:spacing w:after="160" w:line="25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6D">
        <w:rPr>
          <w:rFonts w:ascii="Times New Roman" w:hAnsi="Times New Roman" w:cs="Times New Roman"/>
          <w:sz w:val="28"/>
          <w:szCs w:val="28"/>
        </w:rPr>
        <w:t>«Сделано на Кубани» - это также знак качества! Товары победителей конкурса награждаются им на 2 года, в течение которых производители могут размещать знак на упаковке своей продукции и использовать в рекламных целях. Продукция, отмеченная знаком «Сделано на Кубани», прошла тщательную экспертизу, оценку безопасности, соответствует высоким критериям качества, обладает высоким статусом.</w:t>
      </w:r>
    </w:p>
    <w:p w:rsidR="00F16E6D" w:rsidRPr="00F16E6D" w:rsidRDefault="00F16E6D" w:rsidP="00F16E6D">
      <w:pPr>
        <w:spacing w:after="160" w:line="25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6D">
        <w:rPr>
          <w:rFonts w:ascii="Times New Roman" w:hAnsi="Times New Roman" w:cs="Times New Roman"/>
          <w:sz w:val="28"/>
          <w:szCs w:val="28"/>
        </w:rPr>
        <w:t xml:space="preserve">Помимо преимуществ обладания знаком «Сделано на Кубани» победители конкурса получают ряд привилегий, в частности возможность получения льготных займов под пониженную процентную ставку, возможность продвижения своей продукции при проведении краевых и федеральных выставок и ярмарок, содействие в экспорте продукции за рубеж. Более подробно с этой информацией можно познакомиться на сайте </w:t>
      </w:r>
      <w:hyperlink r:id="rId8" w:history="1">
        <w:r w:rsidRPr="00F16E6D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F16E6D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F16E6D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product</w:t>
        </w:r>
        <w:r w:rsidRPr="00F16E6D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-</w:t>
        </w:r>
        <w:r w:rsidRPr="00F16E6D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of</w:t>
        </w:r>
        <w:r w:rsidRPr="00F16E6D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F16E6D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kuban</w:t>
        </w:r>
        <w:proofErr w:type="spellEnd"/>
        <w:r w:rsidRPr="00F16E6D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F16E6D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16E6D" w:rsidRPr="00F16E6D" w:rsidRDefault="00F16E6D" w:rsidP="00F16E6D">
      <w:pPr>
        <w:spacing w:after="160" w:line="25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6D">
        <w:rPr>
          <w:rFonts w:ascii="Times New Roman" w:hAnsi="Times New Roman" w:cs="Times New Roman"/>
          <w:sz w:val="28"/>
          <w:szCs w:val="28"/>
        </w:rPr>
        <w:lastRenderedPageBreak/>
        <w:t>На сегодняшний день счет товарам и предприятиям-производителям, отмеченным знаком «Сделано на Кубани», идет на сотни, что свидетельствует о высоком уровне развития производства и конкуренции в Краснодарском крае, об энергичном развитии потребительской сферы. Интерес к знаку «Сделано на Кубани» стабильно растет с каждым годом, что отвечает основной идее конкурса – сформировать и поддерживать в Краснодарском крае рынок высококачественной и экологически безопасной продукции, популярной как в нашем регионе, так и за его пределами.</w:t>
      </w:r>
    </w:p>
    <w:p w:rsidR="00F16E6D" w:rsidRPr="00F16E6D" w:rsidRDefault="00F16E6D" w:rsidP="00F16E6D">
      <w:pPr>
        <w:spacing w:after="160" w:line="25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6D">
        <w:rPr>
          <w:rFonts w:ascii="Times New Roman" w:hAnsi="Times New Roman" w:cs="Times New Roman"/>
          <w:sz w:val="28"/>
          <w:szCs w:val="28"/>
        </w:rPr>
        <w:t xml:space="preserve">Краевой конкурс в области качества «Сделано на Кубани» проходит два раза в год, на бесплатной основе. Всю информацию можно получить на сайте  </w:t>
      </w:r>
      <w:hyperlink r:id="rId9" w:history="1">
        <w:r w:rsidRPr="00F16E6D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F16E6D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F16E6D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product</w:t>
        </w:r>
        <w:r w:rsidRPr="00F16E6D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-</w:t>
        </w:r>
        <w:r w:rsidRPr="00F16E6D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of</w:t>
        </w:r>
        <w:r w:rsidRPr="00F16E6D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F16E6D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kuban</w:t>
        </w:r>
        <w:proofErr w:type="spellEnd"/>
        <w:r w:rsidRPr="00F16E6D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F16E6D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16E6D">
        <w:rPr>
          <w:rFonts w:ascii="Times New Roman" w:hAnsi="Times New Roman" w:cs="Times New Roman"/>
          <w:sz w:val="28"/>
          <w:szCs w:val="28"/>
        </w:rPr>
        <w:t>, и по  телефону ГКУ КК «Центр развития торговли» + 7 (861) 262-46-78.</w:t>
      </w:r>
    </w:p>
    <w:p w:rsidR="00426E08" w:rsidRDefault="00570617" w:rsidP="00570617">
      <w:pPr>
        <w:tabs>
          <w:tab w:val="left" w:pos="5387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16E6D" w:rsidRPr="00F16E6D">
        <w:rPr>
          <w:rFonts w:ascii="Times New Roman" w:hAnsi="Times New Roman" w:cs="Times New Roman"/>
          <w:b/>
          <w:bCs/>
          <w:sz w:val="28"/>
          <w:szCs w:val="28"/>
        </w:rPr>
        <w:t>Татрченко</w:t>
      </w:r>
      <w:r w:rsidR="00F16E6D">
        <w:rPr>
          <w:rFonts w:ascii="Times New Roman" w:hAnsi="Times New Roman" w:cs="Times New Roman"/>
          <w:b/>
          <w:bCs/>
          <w:sz w:val="28"/>
          <w:szCs w:val="28"/>
        </w:rPr>
        <w:t xml:space="preserve"> С.Н.</w:t>
      </w:r>
    </w:p>
    <w:p w:rsidR="00F927D3" w:rsidRPr="00F927D3" w:rsidRDefault="00F927D3" w:rsidP="00520256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27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Хотя бы половину населения России необходимо привить вакциной против </w:t>
      </w:r>
      <w:proofErr w:type="spellStart"/>
      <w:r w:rsidRPr="00F927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коронавируса</w:t>
      </w:r>
      <w:proofErr w:type="spellEnd"/>
      <w:r w:rsidRPr="00F927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 до</w:t>
      </w:r>
      <w:r w:rsidR="005202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стичь коллективного иммунитета</w:t>
      </w:r>
      <w:r w:rsidRPr="00F927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927D3" w:rsidRPr="00F927D3" w:rsidRDefault="00520256" w:rsidP="00520256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Стоит</w:t>
      </w:r>
      <w:r w:rsidR="00F927D3" w:rsidRPr="00F927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отмети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</w:t>
      </w:r>
      <w:r w:rsidR="00F927D3" w:rsidRPr="00F927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даже после вакцинации придется носить маски и перчатки, поскольку ни одна вакцина в мире не может обеспечить 100% защиту от какого-либо заболевания, поскольку ее первоочередной задачей является снижение риска развития тяжелого течения заболевания и летального исхода.</w:t>
      </w:r>
    </w:p>
    <w:p w:rsidR="00A22AF8" w:rsidRDefault="00F927D3" w:rsidP="00A2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достаточный уровень иммунитета к вирусу после вакцинации формируется только на 42-е сутки после введения первой дозы препарата. Но это защита может не являться абсолютной, поэтому говорить о том, что после вакцинации мы проверим титры антител, увидим их достаточный уровень, и после этого можно снимать маску и спокойно контактировать с инфицированными больными, - это все равно подвергание себя риску. Это сниженный риск, но нет никакой гарантии того, что течение заболевания в конкретном случае вакцинированного индивидуума может привести к неблагоприятному исходу</w:t>
      </w:r>
      <w:r w:rsidR="005202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22AF8" w:rsidRPr="00A2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AF8" w:rsidRPr="00A22AF8" w:rsidRDefault="00A22AF8" w:rsidP="00A2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здоровья и благополучия граждан, а также для преодоления новых угроз распространения опасного заболевания на всей территории нашей страны особое значение имеет компетенция работодателей и их готовность по организации мероприятий по противодействию </w:t>
      </w:r>
      <w:r w:rsidRPr="00A22A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A22AF8">
        <w:rPr>
          <w:rFonts w:ascii="Times New Roman" w:eastAsia="Times New Roman" w:hAnsi="Times New Roman" w:cs="Times New Roman"/>
          <w:sz w:val="28"/>
          <w:szCs w:val="28"/>
          <w:lang w:eastAsia="ru-RU"/>
        </w:rPr>
        <w:t>-19.</w:t>
      </w:r>
    </w:p>
    <w:p w:rsidR="00A22AF8" w:rsidRPr="00A22AF8" w:rsidRDefault="00A22AF8" w:rsidP="00A2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  эпидемиологическая ситуация в районе во многом будет зависеть от систематической работы администраций муниципального образования Отрадненский район, медицинских учреждений, работодателей.</w:t>
      </w:r>
    </w:p>
    <w:p w:rsidR="00A22AF8" w:rsidRPr="00A22AF8" w:rsidRDefault="00A22AF8" w:rsidP="00A2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направлений по профилактике </w:t>
      </w:r>
      <w:proofErr w:type="spellStart"/>
      <w:r w:rsidRPr="00A22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2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является вакцинирование.</w:t>
      </w:r>
    </w:p>
    <w:p w:rsidR="00A22AF8" w:rsidRPr="00A22AF8" w:rsidRDefault="00A22AF8" w:rsidP="00A2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просим назначить ответственное лицо в организациях по вопросам профилактических мер против </w:t>
      </w:r>
      <w:r w:rsidRPr="00A22A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A2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-19, а также подготовить </w:t>
      </w:r>
      <w:r w:rsidRPr="00A22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списки лиц, желающих пройти вакцинацию без отрыва от производства, с привлечением выездной мобильной группы медиков.</w:t>
      </w:r>
    </w:p>
    <w:p w:rsidR="00A22AF8" w:rsidRPr="00A22AF8" w:rsidRDefault="00A22AF8" w:rsidP="00A2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Справочно:</w:t>
      </w:r>
    </w:p>
    <w:p w:rsidR="00A22AF8" w:rsidRPr="00A22AF8" w:rsidRDefault="00A22AF8" w:rsidP="00A2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случаев </w:t>
      </w:r>
      <w:r w:rsidRPr="00A22A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A22AF8">
        <w:rPr>
          <w:rFonts w:ascii="Times New Roman" w:eastAsia="Times New Roman" w:hAnsi="Times New Roman" w:cs="Times New Roman"/>
          <w:sz w:val="28"/>
          <w:szCs w:val="28"/>
          <w:lang w:eastAsia="ru-RU"/>
        </w:rPr>
        <w:t>-19 зарегистрировано на территории муниципального образования Отрадненский район - 574 чел.</w:t>
      </w:r>
    </w:p>
    <w:p w:rsidR="00A22AF8" w:rsidRPr="00A22AF8" w:rsidRDefault="00A22AF8" w:rsidP="00A2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Первичную вакцинацию получили – 10815 чел.</w:t>
      </w:r>
    </w:p>
    <w:p w:rsidR="00A22AF8" w:rsidRPr="00A22AF8" w:rsidRDefault="00A22AF8" w:rsidP="00A2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F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Вторичную вакцинацию получили – 8813 чел.</w:t>
      </w:r>
    </w:p>
    <w:p w:rsidR="00A22AF8" w:rsidRPr="00A22AF8" w:rsidRDefault="00A22AF8" w:rsidP="00A2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для выработки стойкого коллективного иммунитета – 25276 чел., что составляет 42%.</w:t>
      </w:r>
    </w:p>
    <w:p w:rsidR="00A22AF8" w:rsidRPr="00A22AF8" w:rsidRDefault="00A22AF8" w:rsidP="00A22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7D3" w:rsidRDefault="00570617" w:rsidP="00F927D3">
      <w:pPr>
        <w:shd w:val="clear" w:color="auto" w:fill="FFFFFF"/>
        <w:tabs>
          <w:tab w:val="left" w:pos="6293"/>
        </w:tabs>
        <w:spacing w:before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3.</w:t>
      </w:r>
      <w:r w:rsidR="00F927D3" w:rsidRPr="00F9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7D3" w:rsidRPr="00F92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 w:rsidR="00F927D3" w:rsidRPr="00570617">
        <w:rPr>
          <w:rFonts w:ascii="Times New Roman" w:hAnsi="Times New Roman" w:cs="Times New Roman"/>
          <w:b/>
          <w:bCs/>
          <w:sz w:val="28"/>
          <w:szCs w:val="28"/>
        </w:rPr>
        <w:t>укалова</w:t>
      </w:r>
      <w:proofErr w:type="spellEnd"/>
      <w:r w:rsidR="00F927D3">
        <w:rPr>
          <w:rFonts w:ascii="Times New Roman" w:hAnsi="Times New Roman" w:cs="Times New Roman"/>
          <w:b/>
          <w:bCs/>
          <w:sz w:val="28"/>
          <w:szCs w:val="28"/>
        </w:rPr>
        <w:t xml:space="preserve"> Е.Н.</w:t>
      </w:r>
    </w:p>
    <w:p w:rsidR="00F927D3" w:rsidRPr="00F927D3" w:rsidRDefault="00F927D3" w:rsidP="00F927D3">
      <w:pPr>
        <w:shd w:val="clear" w:color="auto" w:fill="FFFFFF"/>
        <w:tabs>
          <w:tab w:val="left" w:pos="62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Безработные граждане</w:t>
      </w:r>
      <w:bookmarkStart w:id="0" w:name="_GoBack"/>
      <w:bookmarkEnd w:id="0"/>
      <w:r w:rsidRPr="00F9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заключить социальный контракт с  управлением социальной защиты населения для поиска работы с последующим трудоустройством. Такая помощь государства предоставляется малоимущим семьям и одиноко проживающим гражданам. </w:t>
      </w:r>
    </w:p>
    <w:p w:rsidR="00F927D3" w:rsidRPr="00F927D3" w:rsidRDefault="00F927D3" w:rsidP="00F927D3">
      <w:pPr>
        <w:widowControl w:val="0"/>
        <w:shd w:val="clear" w:color="auto" w:fill="FFFFFF"/>
        <w:tabs>
          <w:tab w:val="left" w:pos="6293"/>
        </w:tabs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927D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 1 января 2021 г. в соответствии с Приложением № 8</w:t>
      </w:r>
      <w:r w:rsidRPr="00F927D3">
        <w:rPr>
          <w:rFonts w:ascii="Times New Roman" w:eastAsia="Times New Roman" w:hAnsi="Times New Roman" w:cs="Times New Roman"/>
          <w:spacing w:val="-5"/>
          <w:sz w:val="28"/>
          <w:szCs w:val="28"/>
          <w:vertAlign w:val="superscript"/>
          <w:lang w:eastAsia="ru-RU"/>
        </w:rPr>
        <w:t>6</w:t>
      </w:r>
      <w:r w:rsidRPr="00F927D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 Государствен</w:t>
      </w:r>
      <w:r w:rsidRPr="00F927D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F927D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ной программе Российской Федерации «Социальная поддержка граждан», </w:t>
      </w:r>
      <w:r w:rsidRPr="00F927D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утвержденной постановлением Правительства Российской Федерации от 30 но</w:t>
      </w:r>
      <w:r w:rsidRPr="00F927D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F927D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ября 2019 г. № 1559 (в редакции постановления Правительства Российской Фе</w:t>
      </w:r>
      <w:r w:rsidRPr="00F927D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F927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дерации от 31 декабря 2020 г. № 2394) (далее - Приложение № 8</w:t>
      </w:r>
      <w:r w:rsidRPr="00F927D3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6</w:t>
      </w:r>
      <w:r w:rsidRPr="00F927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), государ</w:t>
      </w:r>
      <w:r w:rsidRPr="00F927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F927D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ственная социальная помощь на основании социального контракта оказывается </w:t>
      </w:r>
      <w:r w:rsidRPr="00F92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федерального и краевого бюджетов.</w:t>
      </w:r>
      <w:proofErr w:type="gramEnd"/>
    </w:p>
    <w:p w:rsidR="00F927D3" w:rsidRPr="00F927D3" w:rsidRDefault="00F927D3" w:rsidP="00F927D3">
      <w:pPr>
        <w:widowControl w:val="0"/>
        <w:shd w:val="clear" w:color="auto" w:fill="FFFFFF"/>
        <w:tabs>
          <w:tab w:val="left" w:leader="underscore" w:pos="1306"/>
          <w:tab w:val="left" w:pos="9356"/>
        </w:tabs>
        <w:autoSpaceDE w:val="0"/>
        <w:autoSpaceDN w:val="0"/>
        <w:adjustRightInd w:val="0"/>
        <w:spacing w:after="0" w:line="298" w:lineRule="exact"/>
        <w:ind w:left="14" w:right="283" w:firstLine="6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D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Согласно Приложению № 8</w:t>
      </w:r>
      <w:r w:rsidRPr="00F927D3">
        <w:rPr>
          <w:rFonts w:ascii="Times New Roman" w:eastAsia="Times New Roman" w:hAnsi="Times New Roman" w:cs="Times New Roman"/>
          <w:spacing w:val="-11"/>
          <w:sz w:val="28"/>
          <w:szCs w:val="28"/>
          <w:vertAlign w:val="superscript"/>
          <w:lang w:eastAsia="ru-RU"/>
        </w:rPr>
        <w:t>б</w:t>
      </w:r>
      <w:r w:rsidRPr="00F927D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государственная социальная помощь на осно</w:t>
      </w:r>
      <w:r w:rsidRPr="00F927D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вании социального контракта оказывается  также на осуществление следующих меро</w:t>
      </w:r>
      <w:r w:rsidRPr="00F927D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F92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приятий:</w:t>
      </w:r>
      <w:r w:rsidRPr="00F92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27D3" w:rsidRPr="00F927D3" w:rsidRDefault="00F927D3" w:rsidP="00F927D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before="10" w:after="0" w:line="298" w:lineRule="exact"/>
        <w:ind w:right="283" w:firstLine="6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7D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осуществление индивидуальной предпринимательской деятельности  </w:t>
      </w:r>
      <w:r w:rsidRPr="00F927D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единовременно в размере до 250000 рублей, при необходимости дополнительно </w:t>
      </w:r>
      <w:r w:rsidRPr="00F92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оплачивается обучение в размере не более 30000 рублей;</w:t>
      </w:r>
    </w:p>
    <w:p w:rsidR="00F927D3" w:rsidRPr="00F927D3" w:rsidRDefault="00F927D3" w:rsidP="00F927D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17" w:lineRule="exact"/>
        <w:ind w:right="293" w:firstLine="662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927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ведение личного подсобного хозяйства - не более 100000 рублей едино</w:t>
      </w:r>
      <w:r w:rsidRPr="00F927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F927D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временно или ежемесячно (не менее 12298 рублей в месяц), при необходимости дополнительно оплачивается обучение в размере не более 30000 рублей.</w:t>
      </w:r>
    </w:p>
    <w:p w:rsidR="00F927D3" w:rsidRPr="00F927D3" w:rsidRDefault="00F927D3" w:rsidP="00F927D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17" w:lineRule="exact"/>
        <w:ind w:right="293" w:firstLine="66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927D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Для заключения социального контракта необходимо обратится в УСЗН в </w:t>
      </w:r>
      <w:proofErr w:type="spellStart"/>
      <w:r w:rsidRPr="00F927D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Отрадненском</w:t>
      </w:r>
      <w:proofErr w:type="spellEnd"/>
      <w:r w:rsidRPr="00F927D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районе, кабинет № 8 , специалист </w:t>
      </w:r>
      <w:proofErr w:type="spellStart"/>
      <w:r w:rsidRPr="00F927D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Бабло</w:t>
      </w:r>
      <w:proofErr w:type="spellEnd"/>
      <w:r w:rsidRPr="00F927D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Наталья Владимировна, контактный телефон +7(86144)3-30-87.</w:t>
      </w:r>
    </w:p>
    <w:p w:rsidR="00570617" w:rsidRDefault="00570617" w:rsidP="00570617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8602EC" w:rsidRDefault="00570617" w:rsidP="00570617">
      <w:pPr>
        <w:pStyle w:val="a6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4</w:t>
      </w:r>
      <w:r w:rsidR="008602EC">
        <w:rPr>
          <w:b/>
          <w:bCs/>
          <w:sz w:val="28"/>
          <w:szCs w:val="28"/>
          <w:lang w:eastAsia="en-US"/>
        </w:rPr>
        <w:t>.</w:t>
      </w:r>
      <w:r w:rsidR="008602EC">
        <w:rPr>
          <w:b/>
          <w:bCs/>
          <w:sz w:val="28"/>
          <w:szCs w:val="28"/>
        </w:rPr>
        <w:t>Пшонко С.А.</w:t>
      </w:r>
    </w:p>
    <w:p w:rsidR="005B0CB6" w:rsidRPr="005B0CB6" w:rsidRDefault="00570617" w:rsidP="005B0C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5B0CB6" w:rsidRPr="005B0CB6">
        <w:rPr>
          <w:rFonts w:ascii="Times New Roman" w:hAnsi="Times New Roman" w:cs="Times New Roman"/>
          <w:sz w:val="32"/>
          <w:szCs w:val="32"/>
        </w:rPr>
        <w:t xml:space="preserve">оклад начну с центра поддержки предпринимательства Краснодарского края. Центр бесплатно оказывает консультационные услуги </w:t>
      </w:r>
      <w:proofErr w:type="gramStart"/>
      <w:r w:rsidR="005B0CB6" w:rsidRPr="005B0CB6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5B0CB6" w:rsidRPr="005B0C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0CB6" w:rsidRPr="005B0CB6" w:rsidRDefault="005B0CB6" w:rsidP="005B0CB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вопросам регистрации в качестве индивидуального предпринимателя </w:t>
      </w:r>
    </w:p>
    <w:p w:rsidR="005B0CB6" w:rsidRPr="005B0CB6" w:rsidRDefault="005B0CB6" w:rsidP="005B0CB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по вопросам выбора формы собственности и системы налогообложения </w:t>
      </w:r>
    </w:p>
    <w:p w:rsidR="005B0CB6" w:rsidRPr="005B0CB6" w:rsidRDefault="005B0CB6" w:rsidP="005B0CB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составлению бухгалтерской и налоговой отчетности </w:t>
      </w:r>
    </w:p>
    <w:p w:rsidR="005B0CB6" w:rsidRPr="005B0CB6" w:rsidRDefault="005B0CB6" w:rsidP="005B0CB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действующим налоговым льготам </w:t>
      </w:r>
    </w:p>
    <w:p w:rsidR="005B0CB6" w:rsidRPr="005B0CB6" w:rsidRDefault="005B0CB6" w:rsidP="005B0CB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действующим программам субсидирования предпринимателей.</w:t>
      </w:r>
    </w:p>
    <w:p w:rsidR="005B0CB6" w:rsidRPr="005B0CB6" w:rsidRDefault="005B0CB6" w:rsidP="005B0CB6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разработке бизнес-планов </w:t>
      </w:r>
    </w:p>
    <w:p w:rsidR="005B0CB6" w:rsidRPr="005B0CB6" w:rsidRDefault="005B0CB6" w:rsidP="005B0CB6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создание и (или) модернизация сайта, в том числе на иностранном языке </w:t>
      </w:r>
    </w:p>
    <w:p w:rsidR="005B0CB6" w:rsidRPr="005B0CB6" w:rsidRDefault="005B0CB6" w:rsidP="005B0CB6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повышению эффективности действующего производства </w:t>
      </w:r>
    </w:p>
    <w:p w:rsidR="005B0CB6" w:rsidRPr="005B0CB6" w:rsidRDefault="005B0CB6" w:rsidP="005B0CB6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регистрации товарного знака</w:t>
      </w:r>
    </w:p>
    <w:p w:rsidR="005B0CB6" w:rsidRPr="005B0CB6" w:rsidRDefault="005B0CB6" w:rsidP="005B0CB6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модернизации технического перевооружения производства</w:t>
      </w:r>
    </w:p>
    <w:p w:rsidR="005B0CB6" w:rsidRPr="005B0CB6" w:rsidRDefault="005B0CB6" w:rsidP="005B0CB6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семинары, </w:t>
      </w:r>
      <w:proofErr w:type="gram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бизнес-тренинги</w:t>
      </w:r>
      <w:proofErr w:type="gramEnd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круглые столы, конференции Центра поддержки экспорта;</w:t>
      </w:r>
    </w:p>
    <w:p w:rsidR="005B0CB6" w:rsidRPr="005B0CB6" w:rsidRDefault="005B0CB6" w:rsidP="005B0CB6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того чтобы получить услугу не обязательно ехать Краснодар, достаточно зайти на официальный сайт центра поддержки предпринимательства Краснодарского края оставить заявку  на необходимую услугу, так же в центр можно обратится по телефону +7 (861) 298-08-08</w:t>
      </w:r>
    </w:p>
    <w:p w:rsidR="005B0CB6" w:rsidRPr="005B0CB6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касается финансовой поддержки, которая оказывается на региональном уровне. Это фонд микрофинансирования Краснодарского края, который занимает 2 место в РФ по объемы капитализации. </w:t>
      </w:r>
    </w:p>
    <w:p w:rsidR="005B0CB6" w:rsidRPr="005B0CB6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Фондом микрофинансирования выдаются </w:t>
      </w:r>
      <w:proofErr w:type="spell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микрозаймы</w:t>
      </w:r>
      <w:proofErr w:type="spellEnd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19 направлениям, такие как: старт, фермер, бизнес – оборот,  бизнес-</w:t>
      </w:r>
      <w:proofErr w:type="spell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инвест</w:t>
      </w:r>
      <w:proofErr w:type="spellEnd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новотех</w:t>
      </w:r>
      <w:proofErr w:type="spellEnd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рефинанс</w:t>
      </w:r>
      <w:proofErr w:type="spellEnd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промышленник, с\х кооператив, </w:t>
      </w:r>
      <w:proofErr w:type="spell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отельер</w:t>
      </w:r>
      <w:proofErr w:type="spellEnd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самозанятый</w:t>
      </w:r>
      <w:proofErr w:type="spellEnd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специальный, предоставляется пострадавшим в результате чрезвычайной ситуации и другие.</w:t>
      </w:r>
    </w:p>
    <w:p w:rsidR="005B0CB6" w:rsidRPr="005B0CB6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Процентная ставка 0,1 % до 4,25 % годовых в зависимости от направления, по сроку </w:t>
      </w:r>
      <w:proofErr w:type="spell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микрозайм</w:t>
      </w:r>
      <w:proofErr w:type="spellEnd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выдается от 3 месяцев до 36 в зависимости от направления.</w:t>
      </w:r>
    </w:p>
    <w:p w:rsidR="005B0CB6" w:rsidRPr="005B0CB6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09.03.2021 введен новый </w:t>
      </w:r>
      <w:proofErr w:type="spell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микрозайм</w:t>
      </w:r>
      <w:proofErr w:type="spellEnd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"Бизнес молодых ". Предоставляется начинающим индивидуальным </w:t>
      </w: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предпринимателям и физическим лицам, не являющимся ИП, применяющим специальный налоговый режим НПД. </w:t>
      </w:r>
    </w:p>
    <w:p w:rsidR="005B0CB6" w:rsidRPr="005B0CB6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Возраст - от 18 до 35 лет. </w:t>
      </w:r>
    </w:p>
    <w:p w:rsidR="005B0CB6" w:rsidRPr="005B0CB6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Срок -24 месяца.</w:t>
      </w:r>
    </w:p>
    <w:p w:rsidR="005B0CB6" w:rsidRPr="005B0CB6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Процентная ставка- 0.1 % </w:t>
      </w:r>
      <w:proofErr w:type="gram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годовых</w:t>
      </w:r>
      <w:proofErr w:type="gramEnd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 </w:t>
      </w:r>
    </w:p>
    <w:p w:rsidR="005B0CB6" w:rsidRPr="005B0CB6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Сумма - для ИП - от 100 000 до 3 000 000 руб., для физических лиц - от 100 000 до 500 000 руб. </w:t>
      </w:r>
    </w:p>
    <w:p w:rsidR="005B0CB6" w:rsidRPr="005B0CB6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Условие</w:t>
      </w: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необходимо защитить бизнес - проект в рамках образовательного курса, проводимого Фондом развития бизнеса и предоставить Бизнес - план проекта.</w:t>
      </w:r>
    </w:p>
    <w:p w:rsidR="005B0CB6" w:rsidRPr="005B0CB6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получения финансовой поддержки в фонд можно обратиться в Краснодар, в г. Армавир и непосредственно на сайт, где имеется полная информация по условиям, срокам и калькулятор, на котором можно посчитать ежемесячный платеж. За последние два года поддержкой воспользовались 2</w:t>
      </w:r>
      <w:r w:rsidR="005706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субъекта малого и среднего предпринимательства, на сумму </w:t>
      </w:r>
      <w:r w:rsidR="005706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около 5</w:t>
      </w: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0 </w:t>
      </w:r>
      <w:proofErr w:type="spell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млн</w:t>
      </w:r>
      <w:proofErr w:type="gram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.р</w:t>
      </w:r>
      <w:proofErr w:type="gramEnd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ублей</w:t>
      </w:r>
      <w:proofErr w:type="spellEnd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5B0CB6" w:rsidRPr="005B0CB6" w:rsidRDefault="005B0CB6" w:rsidP="005B0CB6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промышленных субъектов предпринимательства Фондом развития промышленности </w:t>
      </w:r>
      <w:r w:rsidRPr="005B0CB6">
        <w:rPr>
          <w:rFonts w:ascii="Times New Roman" w:hAnsi="Times New Roman" w:cs="Times New Roman"/>
          <w:sz w:val="32"/>
          <w:szCs w:val="32"/>
        </w:rPr>
        <w:t xml:space="preserve">предоставляются займы на приобретение оборудования и на пополнение оборотных средств от 3 до 50 млн. руб., сроком до 3 лет  от 1 до 3 %. На реализацию инвестиционных проектов от 20 до 100 млн. рублей, процентная ставка  1 до 5 %, срок возврата до 5 лет. </w:t>
      </w:r>
      <w:proofErr w:type="gramEnd"/>
    </w:p>
    <w:p w:rsidR="005B0CB6" w:rsidRPr="005B0CB6" w:rsidRDefault="005B0CB6" w:rsidP="005B0CB6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B0CB6">
        <w:rPr>
          <w:rFonts w:ascii="Times New Roman" w:hAnsi="Times New Roman" w:cs="Times New Roman"/>
          <w:sz w:val="32"/>
          <w:szCs w:val="32"/>
        </w:rPr>
        <w:t xml:space="preserve">За 2018 </w:t>
      </w:r>
      <w:r w:rsidR="00570617">
        <w:rPr>
          <w:rFonts w:ascii="Times New Roman" w:hAnsi="Times New Roman" w:cs="Times New Roman"/>
          <w:sz w:val="32"/>
          <w:szCs w:val="32"/>
        </w:rPr>
        <w:t xml:space="preserve">– май </w:t>
      </w:r>
      <w:r w:rsidRPr="005B0CB6">
        <w:rPr>
          <w:rFonts w:ascii="Times New Roman" w:hAnsi="Times New Roman" w:cs="Times New Roman"/>
          <w:sz w:val="32"/>
          <w:szCs w:val="32"/>
        </w:rPr>
        <w:t>202</w:t>
      </w:r>
      <w:r w:rsidR="00570617">
        <w:rPr>
          <w:rFonts w:ascii="Times New Roman" w:hAnsi="Times New Roman" w:cs="Times New Roman"/>
          <w:sz w:val="32"/>
          <w:szCs w:val="32"/>
        </w:rPr>
        <w:t>1</w:t>
      </w:r>
      <w:r w:rsidRPr="005B0CB6">
        <w:rPr>
          <w:rFonts w:ascii="Times New Roman" w:hAnsi="Times New Roman" w:cs="Times New Roman"/>
          <w:sz w:val="32"/>
          <w:szCs w:val="32"/>
        </w:rPr>
        <w:t xml:space="preserve"> годы Фонд развития промышленности Краснодарского края выдал займы субъектам, осуществляющим деятельность на территории нашего района  в размере 1</w:t>
      </w:r>
      <w:r w:rsidR="00570617">
        <w:rPr>
          <w:rFonts w:ascii="Times New Roman" w:hAnsi="Times New Roman" w:cs="Times New Roman"/>
          <w:sz w:val="32"/>
          <w:szCs w:val="32"/>
        </w:rPr>
        <w:t>42</w:t>
      </w:r>
      <w:r w:rsidRPr="005B0CB6"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5B0CB6" w:rsidRDefault="005B0CB6" w:rsidP="005B0CB6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B0CB6">
        <w:rPr>
          <w:rFonts w:ascii="Times New Roman" w:hAnsi="Times New Roman" w:cs="Times New Roman"/>
          <w:sz w:val="32"/>
          <w:szCs w:val="32"/>
        </w:rPr>
        <w:t xml:space="preserve">Так же меры  финансовой и консультационной поддержки  оказываются на уровне министерства сельского хозяйства, Центра сопровождения инвестиционных проектов, министерства труда и занятости, центра компетенции в сфере производительности труда, регионального </w:t>
      </w:r>
      <w:proofErr w:type="spellStart"/>
      <w:r w:rsidRPr="005B0CB6">
        <w:rPr>
          <w:rFonts w:ascii="Times New Roman" w:hAnsi="Times New Roman" w:cs="Times New Roman"/>
          <w:sz w:val="32"/>
          <w:szCs w:val="32"/>
        </w:rPr>
        <w:t>инжирингового</w:t>
      </w:r>
      <w:proofErr w:type="spellEnd"/>
      <w:r w:rsidRPr="005B0CB6">
        <w:rPr>
          <w:rFonts w:ascii="Times New Roman" w:hAnsi="Times New Roman" w:cs="Times New Roman"/>
          <w:sz w:val="32"/>
          <w:szCs w:val="32"/>
        </w:rPr>
        <w:t xml:space="preserve"> центра, центра координации и поддержки экспорта. Контактные телефоны, адреса сайта, юридические адреса можете взять по окончании совещания, так же можете оставить свои контакты для дальнейшего направления в ваш адрес о действующих и новых поддержках субъектов малого и среднего предпринимательства. </w:t>
      </w:r>
    </w:p>
    <w:p w:rsidR="003D5A58" w:rsidRDefault="003D5A58" w:rsidP="005B0CB6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5.</w:t>
      </w:r>
      <w:r w:rsidRPr="003D5A58">
        <w:rPr>
          <w:rFonts w:ascii="Times New Roman" w:hAnsi="Times New Roman" w:cs="Times New Roman"/>
          <w:b/>
          <w:sz w:val="32"/>
          <w:szCs w:val="32"/>
        </w:rPr>
        <w:t>Лихолат</w:t>
      </w:r>
      <w:r>
        <w:rPr>
          <w:rFonts w:ascii="Times New Roman" w:hAnsi="Times New Roman" w:cs="Times New Roman"/>
          <w:b/>
          <w:sz w:val="32"/>
          <w:szCs w:val="32"/>
        </w:rPr>
        <w:t xml:space="preserve"> С.Н.</w:t>
      </w:r>
    </w:p>
    <w:p w:rsidR="003D5A58" w:rsidRPr="003D5A58" w:rsidRDefault="003D5A58" w:rsidP="003D5A5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5A58">
        <w:rPr>
          <w:rFonts w:ascii="Times New Roman" w:hAnsi="Times New Roman" w:cs="Times New Roman"/>
          <w:bCs/>
          <w:color w:val="000000"/>
          <w:sz w:val="28"/>
          <w:szCs w:val="28"/>
        </w:rPr>
        <w:t>Законом Краснодарского края от 26 февраля 2021 г. № 4415-КЗ «О внесении изменений в Закон Краснодарского края «О введении в действие патентной системы налогообложения на территории Краснодарского края»:</w:t>
      </w:r>
    </w:p>
    <w:p w:rsidR="003D5A58" w:rsidRPr="003D5A58" w:rsidRDefault="003D5A58" w:rsidP="003D5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Расширен перечень видов предпринимательской деятельности (до 78 видов), в отношении которых в Краснодарском крае применяется ПСН;</w:t>
      </w:r>
    </w:p>
    <w:p w:rsidR="003D5A58" w:rsidRPr="003D5A58" w:rsidRDefault="003D5A58" w:rsidP="003D5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ПСН, территория Краснодарского края дифференцирована по 3 группам муниципальных образований в зависимости от численности населения;</w:t>
      </w:r>
    </w:p>
    <w:p w:rsidR="003D5A58" w:rsidRPr="003D5A58" w:rsidRDefault="003D5A58" w:rsidP="003D5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Установлены новые значения размера потенциально возможного дохода для каждого вида предпринимательской деятельности;</w:t>
      </w:r>
    </w:p>
    <w:p w:rsidR="003D5A58" w:rsidRPr="003D5A58" w:rsidRDefault="003D5A58" w:rsidP="003D5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Установлены ограничения при применении ПСН по физическим показателям (количество автотранспортных средств, общая площадь сдаваемых в аренду помещений, количество объектов организации общепита и др.) (</w:t>
      </w:r>
      <w:hyperlink r:id="rId10" w:history="1">
        <w:r w:rsidRPr="003D5A5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http://mbkuban.ru/psn/</w:t>
        </w:r>
      </w:hyperlink>
      <w:r w:rsidRPr="003D5A58">
        <w:rPr>
          <w:rFonts w:ascii="Times New Roman" w:hAnsi="Times New Roman" w:cs="Times New Roman"/>
          <w:color w:val="0000FF"/>
          <w:sz w:val="28"/>
          <w:szCs w:val="28"/>
          <w:u w:val="single"/>
        </w:rPr>
        <w:t>)</w:t>
      </w:r>
    </w:p>
    <w:p w:rsidR="003D5A58" w:rsidRPr="003D5A58" w:rsidRDefault="003D5A58" w:rsidP="003D5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Подробнее о применении ПСН можно ознакомиться на официальном сайте Федеральной налоговой службы в разделе «Патентная система налогообложения». Рассчитать сумму налога, подлежащего к уплате в бюджет, по одному из видов предпринимательской деятельности, в отношении которого применяется ПСН, можно с помощью онлайн-сервиса Федеральной налоговой службы «Налоговый калькулятор – Расчет стоимости патента»(</w:t>
      </w:r>
      <w:hyperlink r:id="rId11" w:history="1">
        <w:r w:rsidRPr="003D5A5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https://www.nalog.gov.ru/rn23/taxation/taxes/patent/</w:t>
        </w:r>
      </w:hyperlink>
      <w:r w:rsidRPr="003D5A58">
        <w:rPr>
          <w:rFonts w:ascii="Times New Roman" w:hAnsi="Times New Roman" w:cs="Times New Roman"/>
          <w:color w:val="0000FF"/>
          <w:sz w:val="28"/>
          <w:szCs w:val="28"/>
          <w:u w:val="single"/>
        </w:rPr>
        <w:t>)</w:t>
      </w:r>
    </w:p>
    <w:p w:rsidR="003D5A58" w:rsidRPr="003D5A58" w:rsidRDefault="003D5A58" w:rsidP="005B0CB6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02EC" w:rsidRPr="00002DDA" w:rsidRDefault="003D5A58" w:rsidP="00043979">
      <w:pPr>
        <w:tabs>
          <w:tab w:val="left" w:pos="538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602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602EC" w:rsidRPr="00002DDA">
        <w:rPr>
          <w:rFonts w:ascii="Times New Roman" w:hAnsi="Times New Roman" w:cs="Times New Roman"/>
          <w:b/>
          <w:bCs/>
          <w:sz w:val="28"/>
          <w:szCs w:val="28"/>
        </w:rPr>
        <w:t>Носкова Е</w:t>
      </w:r>
      <w:r w:rsidR="008602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602EC" w:rsidRPr="00002DDA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8602E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602EC" w:rsidRDefault="008602EC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0BC">
        <w:rPr>
          <w:rFonts w:ascii="Times New Roman" w:hAnsi="Times New Roman" w:cs="Times New Roman"/>
          <w:sz w:val="28"/>
          <w:szCs w:val="28"/>
        </w:rPr>
        <w:t>С целью обеспечения скорейшей реализации имущества несостоятельных организаций, в отношении которых введены процедуры банкротства, новыми собственниками, которые смогут возобновить хозяйственную деятельность, произвести погашение кредиторской задолженности, в том числе по заработной плате и по обязательным платежам</w:t>
      </w:r>
      <w:r>
        <w:rPr>
          <w:rFonts w:ascii="Times New Roman" w:hAnsi="Times New Roman" w:cs="Times New Roman"/>
          <w:sz w:val="28"/>
          <w:szCs w:val="28"/>
        </w:rPr>
        <w:t xml:space="preserve"> в бюджет и внебюджетные фонды администрация муниципального образования Отрадненский район р</w:t>
      </w:r>
      <w:r w:rsidRPr="009E40BC">
        <w:rPr>
          <w:rFonts w:ascii="Times New Roman" w:hAnsi="Times New Roman" w:cs="Times New Roman"/>
          <w:sz w:val="28"/>
          <w:szCs w:val="28"/>
        </w:rPr>
        <w:t>азмеща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9E40BC">
        <w:rPr>
          <w:rFonts w:ascii="Times New Roman" w:hAnsi="Times New Roman" w:cs="Times New Roman"/>
          <w:sz w:val="28"/>
          <w:szCs w:val="28"/>
        </w:rPr>
        <w:t>информацию об имущественных комплексах хозяйствующих субъектов, в отношении которых вве</w:t>
      </w:r>
      <w:r>
        <w:rPr>
          <w:rFonts w:ascii="Times New Roman" w:hAnsi="Times New Roman" w:cs="Times New Roman"/>
          <w:sz w:val="28"/>
          <w:szCs w:val="28"/>
        </w:rPr>
        <w:t>дены процедуры банкротства, на информационном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0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2EC" w:rsidRDefault="008602EC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6539D9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дела о банкротстве инициированы в отношении </w:t>
      </w:r>
      <w:r w:rsidR="00C10C49">
        <w:rPr>
          <w:rFonts w:ascii="Times New Roman" w:hAnsi="Times New Roman" w:cs="Times New Roman"/>
          <w:sz w:val="28"/>
          <w:szCs w:val="28"/>
        </w:rPr>
        <w:t>27</w:t>
      </w:r>
      <w:r w:rsidRPr="006539D9">
        <w:rPr>
          <w:rFonts w:ascii="Times New Roman" w:hAnsi="Times New Roman" w:cs="Times New Roman"/>
          <w:sz w:val="28"/>
          <w:szCs w:val="28"/>
        </w:rPr>
        <w:t xml:space="preserve"> хозяйствующих субъектов Отрадненского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160" w:type="dxa"/>
        <w:tblInd w:w="-1078" w:type="dxa"/>
        <w:tblLayout w:type="fixed"/>
        <w:tblLook w:val="0000" w:firstRow="0" w:lastRow="0" w:firstColumn="0" w:lastColumn="0" w:noHBand="0" w:noVBand="0"/>
      </w:tblPr>
      <w:tblGrid>
        <w:gridCol w:w="2340"/>
        <w:gridCol w:w="1440"/>
        <w:gridCol w:w="720"/>
        <w:gridCol w:w="900"/>
        <w:gridCol w:w="900"/>
        <w:gridCol w:w="1080"/>
        <w:gridCol w:w="1080"/>
        <w:gridCol w:w="900"/>
        <w:gridCol w:w="900"/>
        <w:gridCol w:w="900"/>
      </w:tblGrid>
      <w:tr w:rsidR="008602EC" w:rsidRPr="007673B8">
        <w:trPr>
          <w:trHeight w:val="589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>Процедура банкротства и дата ее введения</w:t>
            </w:r>
          </w:p>
        </w:tc>
        <w:tc>
          <w:tcPr>
            <w:tcW w:w="73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426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на 01.01.202</w:t>
            </w:r>
            <w:r w:rsidR="00426E0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год, тыс. руб.</w:t>
            </w: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2528D6">
        <w:trPr>
          <w:trHeight w:val="491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реестровая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текущая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Консолидированный бюджет края</w:t>
            </w:r>
          </w:p>
        </w:tc>
      </w:tr>
      <w:tr w:rsidR="008602EC" w:rsidRPr="007673B8" w:rsidTr="00271BFC">
        <w:trPr>
          <w:trHeight w:val="1138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1E5A">
              <w:rPr>
                <w:rFonts w:ascii="Times New Roman" w:hAnsi="Times New Roman" w:cs="Times New Roman"/>
                <w:color w:val="000000"/>
              </w:rPr>
              <w:t>внебюджет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1E5A">
              <w:rPr>
                <w:rFonts w:ascii="Times New Roman" w:hAnsi="Times New Roman" w:cs="Times New Roman"/>
                <w:color w:val="000000"/>
              </w:rPr>
              <w:t>внебюджет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02EC" w:rsidRPr="007673B8" w:rsidTr="00891E5A">
        <w:trPr>
          <w:trHeight w:val="8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CC75E6">
              <w:rPr>
                <w:rFonts w:ascii="Times New Roman" w:hAnsi="Times New Roman" w:cs="Times New Roman"/>
              </w:rPr>
              <w:t>Ибрагимбеков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КП 24.06.2015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34</w:t>
            </w:r>
          </w:p>
        </w:tc>
      </w:tr>
      <w:tr w:rsidR="008602EC" w:rsidRPr="007673B8" w:rsidTr="00891E5A">
        <w:trPr>
          <w:trHeight w:val="120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E7502E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 </w:t>
            </w:r>
            <w:r w:rsidR="00E7502E" w:rsidRPr="00CC75E6">
              <w:rPr>
                <w:rFonts w:ascii="Times New Roman" w:hAnsi="Times New Roman" w:cs="Times New Roman"/>
              </w:rPr>
              <w:t>ООО «</w:t>
            </w:r>
            <w:proofErr w:type="spellStart"/>
            <w:r w:rsidR="00E7502E" w:rsidRPr="00CC75E6">
              <w:rPr>
                <w:rFonts w:ascii="Times New Roman" w:hAnsi="Times New Roman" w:cs="Times New Roman"/>
              </w:rPr>
              <w:t>Энергорегион</w:t>
            </w:r>
            <w:proofErr w:type="spellEnd"/>
            <w:r w:rsidR="00E7502E" w:rsidRPr="00CC75E6">
              <w:rPr>
                <w:rFonts w:ascii="Times New Roman" w:hAnsi="Times New Roman" w:cs="Times New Roman"/>
              </w:rPr>
              <w:t>-Юг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E7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 16.06.2020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E75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E7502E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</w:t>
            </w:r>
            <w:r w:rsidR="00E7502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9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E7502E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Овсянникова Ирина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17.11.2020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</w:tr>
      <w:tr w:rsidR="008602EC" w:rsidRPr="007673B8" w:rsidTr="00891E5A">
        <w:trPr>
          <w:trHeight w:val="124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ИП ТЕНЯЕВА АНТОНИНА АЛЕКСАНДРОВНА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03.12.2018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94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E7502E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Витков Олег Петрович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E7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09.11.2020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9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E7502E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 </w:t>
            </w:r>
            <w:r w:rsidR="00E7502E" w:rsidRPr="00CC75E6">
              <w:rPr>
                <w:rFonts w:ascii="Times New Roman" w:hAnsi="Times New Roman" w:cs="Times New Roman"/>
              </w:rPr>
              <w:t>Блинников Денис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E7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02.11.2020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6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E7502E" w:rsidP="001F1745">
            <w:pPr>
              <w:rPr>
                <w:rFonts w:ascii="Times New Roman" w:hAnsi="Times New Roman" w:cs="Times New Roman"/>
              </w:rPr>
            </w:pPr>
            <w:proofErr w:type="spellStart"/>
            <w:r w:rsidRPr="00CC75E6">
              <w:rPr>
                <w:rFonts w:ascii="Times New Roman" w:hAnsi="Times New Roman" w:cs="Times New Roman"/>
              </w:rPr>
              <w:t>Амерханян</w:t>
            </w:r>
            <w:proofErr w:type="spellEnd"/>
            <w:r w:rsidRPr="00CC75E6">
              <w:rPr>
                <w:rFonts w:ascii="Times New Roman" w:hAnsi="Times New Roman" w:cs="Times New Roman"/>
              </w:rPr>
              <w:t xml:space="preserve"> Рая </w:t>
            </w:r>
            <w:proofErr w:type="spellStart"/>
            <w:r w:rsidRPr="00CC75E6">
              <w:rPr>
                <w:rFonts w:ascii="Times New Roman" w:hAnsi="Times New Roman" w:cs="Times New Roman"/>
              </w:rPr>
              <w:t>Мосесовна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09.11.2020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</w:tr>
      <w:tr w:rsidR="008602EC" w:rsidRPr="007673B8" w:rsidTr="00891E5A">
        <w:trPr>
          <w:trHeight w:val="10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lastRenderedPageBreak/>
              <w:t>ИП ТКАЧЕНКО ВЛАДИМИР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23.10.2019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858</w:t>
            </w:r>
          </w:p>
        </w:tc>
      </w:tr>
      <w:tr w:rsidR="008602EC" w:rsidRPr="007673B8" w:rsidTr="00891E5A">
        <w:trPr>
          <w:trHeight w:val="9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ООО "Дорожник"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КП 22.08.2019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08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proofErr w:type="spellStart"/>
            <w:r w:rsidRPr="00CC75E6">
              <w:rPr>
                <w:rFonts w:ascii="Times New Roman" w:hAnsi="Times New Roman" w:cs="Times New Roman"/>
              </w:rPr>
              <w:t>Шуплик</w:t>
            </w:r>
            <w:proofErr w:type="spellEnd"/>
            <w:r w:rsidRPr="00CC75E6">
              <w:rPr>
                <w:rFonts w:ascii="Times New Roman" w:hAnsi="Times New Roman" w:cs="Times New Roman"/>
              </w:rPr>
              <w:t xml:space="preserve"> Александр Алексеевич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16.01.2020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0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Попова Юлия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D42014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Долгова Алина </w:t>
            </w:r>
            <w:proofErr w:type="spellStart"/>
            <w:r w:rsidRPr="00CC75E6">
              <w:rPr>
                <w:rFonts w:ascii="Times New Roman" w:hAnsi="Times New Roman" w:cs="Times New Roman"/>
              </w:rPr>
              <w:t>Игоревнв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proofErr w:type="spellStart"/>
            <w:r w:rsidRPr="00CC75E6">
              <w:rPr>
                <w:rFonts w:ascii="Times New Roman" w:hAnsi="Times New Roman" w:cs="Times New Roman"/>
              </w:rPr>
              <w:t>Беленьков</w:t>
            </w:r>
            <w:proofErr w:type="spellEnd"/>
            <w:r w:rsidRPr="00CC75E6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01.02.2021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Шляпникова Фаина Валерьевна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proofErr w:type="spellStart"/>
            <w:r w:rsidRPr="00CC75E6">
              <w:rPr>
                <w:rFonts w:ascii="Times New Roman" w:hAnsi="Times New Roman" w:cs="Times New Roman"/>
              </w:rPr>
              <w:t>Балаян</w:t>
            </w:r>
            <w:proofErr w:type="spellEnd"/>
            <w:r w:rsidRPr="00CC7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75E6">
              <w:rPr>
                <w:rFonts w:ascii="Times New Roman" w:hAnsi="Times New Roman" w:cs="Times New Roman"/>
              </w:rPr>
              <w:t>Лилит</w:t>
            </w:r>
            <w:proofErr w:type="spellEnd"/>
            <w:r w:rsidRPr="00CC7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75E6">
              <w:rPr>
                <w:rFonts w:ascii="Times New Roman" w:hAnsi="Times New Roman" w:cs="Times New Roman"/>
              </w:rPr>
              <w:t>Абриковна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18.01.2021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Григорян </w:t>
            </w:r>
            <w:proofErr w:type="spellStart"/>
            <w:r w:rsidRPr="00CC75E6">
              <w:rPr>
                <w:rFonts w:ascii="Times New Roman" w:hAnsi="Times New Roman" w:cs="Times New Roman"/>
              </w:rPr>
              <w:t>Геворг</w:t>
            </w:r>
            <w:proofErr w:type="spellEnd"/>
            <w:r w:rsidRPr="00CC7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75E6">
              <w:rPr>
                <w:rFonts w:ascii="Times New Roman" w:hAnsi="Times New Roman" w:cs="Times New Roman"/>
              </w:rPr>
              <w:t>Сократович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РД 10.02.2020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426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proofErr w:type="spellStart"/>
            <w:r w:rsidRPr="00CC75E6">
              <w:rPr>
                <w:rFonts w:ascii="Times New Roman" w:hAnsi="Times New Roman" w:cs="Times New Roman"/>
              </w:rPr>
              <w:t>Дарбаидзе</w:t>
            </w:r>
            <w:proofErr w:type="spellEnd"/>
            <w:r w:rsidRPr="00CC75E6">
              <w:rPr>
                <w:rFonts w:ascii="Times New Roman" w:hAnsi="Times New Roman" w:cs="Times New Roman"/>
              </w:rPr>
              <w:t xml:space="preserve"> Виталий </w:t>
            </w:r>
            <w:proofErr w:type="spellStart"/>
            <w:r w:rsidRPr="00CC75E6">
              <w:rPr>
                <w:rFonts w:ascii="Times New Roman" w:hAnsi="Times New Roman" w:cs="Times New Roman"/>
              </w:rPr>
              <w:t>Зурабович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12.01.2021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Гукасян Бела </w:t>
            </w:r>
            <w:proofErr w:type="spellStart"/>
            <w:r w:rsidRPr="00CC75E6">
              <w:rPr>
                <w:rFonts w:ascii="Times New Roman" w:hAnsi="Times New Roman" w:cs="Times New Roman"/>
              </w:rPr>
              <w:t>Даниеловна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10.11.2020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БАРСУКОВ ЮРИЙ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РД 10.06.2020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lastRenderedPageBreak/>
              <w:t>СИМОНЯН АРМАН НОРИКОВИЧ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22.06.2020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СОЛОВЬЕВА ОКСАНА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30.06.2020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МАГОМЕДОВ АЛИАСХАБ ОМАРОВИЧ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11.08.2020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Черненко Татьяна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08.09.2020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ТАТЕВОСЯН АЛЬБЕРТ РУБЕНОВИЧ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РД 10.08.2020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426E08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Яцков Евгений Михайлович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11.12.2020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6E08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D4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Саранчин Олег Константинович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14.12.2020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 </w:t>
            </w:r>
            <w:proofErr w:type="spellStart"/>
            <w:r w:rsidR="00D42014">
              <w:rPr>
                <w:rFonts w:ascii="Times New Roman" w:hAnsi="Times New Roman" w:cs="Times New Roman"/>
              </w:rPr>
              <w:t>Кабрелян</w:t>
            </w:r>
            <w:proofErr w:type="spellEnd"/>
            <w:r w:rsidR="00D42014">
              <w:rPr>
                <w:rFonts w:ascii="Times New Roman" w:hAnsi="Times New Roman" w:cs="Times New Roman"/>
              </w:rPr>
              <w:t xml:space="preserve"> Валерий </w:t>
            </w:r>
            <w:proofErr w:type="spellStart"/>
            <w:r w:rsidR="00D42014">
              <w:rPr>
                <w:rFonts w:ascii="Times New Roman" w:hAnsi="Times New Roman" w:cs="Times New Roman"/>
              </w:rPr>
              <w:t>Суренович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 </w:t>
            </w:r>
            <w:r w:rsidR="00D42014">
              <w:rPr>
                <w:rFonts w:ascii="Times New Roman" w:hAnsi="Times New Roman" w:cs="Times New Roman"/>
              </w:rPr>
              <w:t>РИ 15.12.2020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8602EC" w:rsidRPr="00891E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</w:rPr>
            </w:pPr>
            <w:r w:rsidRPr="00891E5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D42014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125</w:t>
            </w:r>
            <w:r w:rsidR="00D420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D42014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</w:t>
            </w:r>
            <w:r w:rsidR="00D42014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D42014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</w:t>
            </w:r>
            <w:r w:rsidR="00D42014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CC75E6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21</w:t>
            </w:r>
            <w:r w:rsidR="00CC75E6">
              <w:rPr>
                <w:rFonts w:ascii="Times New Roman" w:hAnsi="Times New Roman" w:cs="Times New Roman"/>
              </w:rPr>
              <w:t>19</w:t>
            </w:r>
          </w:p>
        </w:tc>
      </w:tr>
    </w:tbl>
    <w:p w:rsidR="008602EC" w:rsidRDefault="008602EC" w:rsidP="00043979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Pr="00043979" w:rsidRDefault="00570617" w:rsidP="00043979">
      <w:pPr>
        <w:pStyle w:val="a3"/>
        <w:tabs>
          <w:tab w:val="left" w:pos="538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Нагаева Р</w:t>
      </w:r>
      <w:r w:rsidR="005B0CB6">
        <w:rPr>
          <w:rFonts w:ascii="Times New Roman" w:hAnsi="Times New Roman" w:cs="Times New Roman"/>
          <w:b/>
          <w:bCs/>
          <w:sz w:val="28"/>
          <w:szCs w:val="28"/>
        </w:rPr>
        <w:t xml:space="preserve">.А. </w:t>
      </w:r>
      <w:r w:rsidR="005B0CB6" w:rsidRPr="005B0CB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6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202</w:t>
      </w:r>
      <w:r w:rsidR="005B0CB6">
        <w:rPr>
          <w:rFonts w:ascii="Times New Roman" w:hAnsi="Times New Roman" w:cs="Times New Roman"/>
          <w:sz w:val="28"/>
          <w:szCs w:val="28"/>
        </w:rPr>
        <w:t>1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г. в присутствии комиссии в составе: исполняющего обязанности первого заместителя главы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Нагае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вой, секретаря Совета предпринимателей Отрадненского района С.А. </w:t>
      </w:r>
      <w:proofErr w:type="spellStart"/>
      <w:r w:rsidR="008602EC" w:rsidRPr="00043979">
        <w:rPr>
          <w:rFonts w:ascii="Times New Roman" w:hAnsi="Times New Roman" w:cs="Times New Roman"/>
          <w:sz w:val="28"/>
          <w:szCs w:val="28"/>
        </w:rPr>
        <w:t>Пшонко</w:t>
      </w:r>
      <w:proofErr w:type="spellEnd"/>
      <w:r w:rsidR="008602EC" w:rsidRPr="00043979">
        <w:rPr>
          <w:rFonts w:ascii="Times New Roman" w:hAnsi="Times New Roman" w:cs="Times New Roman"/>
          <w:sz w:val="28"/>
          <w:szCs w:val="28"/>
        </w:rPr>
        <w:t xml:space="preserve"> заместителя председателя Совета предпринимателей Отрадненского района, директора ООО «Рассвет» О.М. </w:t>
      </w:r>
      <w:proofErr w:type="spellStart"/>
      <w:r w:rsidR="008602EC" w:rsidRPr="00043979">
        <w:rPr>
          <w:rFonts w:ascii="Times New Roman" w:hAnsi="Times New Roman" w:cs="Times New Roman"/>
          <w:sz w:val="28"/>
          <w:szCs w:val="28"/>
        </w:rPr>
        <w:t>Кочоян</w:t>
      </w:r>
      <w:proofErr w:type="spellEnd"/>
      <w:r w:rsidR="008602EC" w:rsidRPr="00043979">
        <w:rPr>
          <w:rFonts w:ascii="Times New Roman" w:hAnsi="Times New Roman" w:cs="Times New Roman"/>
          <w:sz w:val="28"/>
          <w:szCs w:val="28"/>
        </w:rPr>
        <w:t>, начальника отдела торговли и защиты прав потребителей Т.В. Остапенко было произведено вскрытие «Ящика доверия», расположенного</w:t>
      </w:r>
      <w:proofErr w:type="gramEnd"/>
      <w:r w:rsidR="008602EC" w:rsidRPr="00043979">
        <w:rPr>
          <w:rFonts w:ascii="Times New Roman" w:hAnsi="Times New Roman" w:cs="Times New Roman"/>
          <w:sz w:val="28"/>
          <w:szCs w:val="28"/>
        </w:rPr>
        <w:t xml:space="preserve"> в здании администрации муниципального  образования Отрадненский район. Обращений предпринимателей нет.</w:t>
      </w:r>
    </w:p>
    <w:p w:rsidR="008602EC" w:rsidRPr="005F7ABE" w:rsidRDefault="008602EC" w:rsidP="00043979">
      <w:pPr>
        <w:pStyle w:val="a3"/>
        <w:shd w:val="clear" w:color="auto" w:fill="FFFFFF"/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02EC" w:rsidRPr="00997C1F" w:rsidRDefault="008602EC" w:rsidP="00043979">
      <w:pPr>
        <w:tabs>
          <w:tab w:val="left" w:pos="570"/>
          <w:tab w:val="left" w:pos="60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C1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Резолюция совещания: </w:t>
      </w:r>
    </w:p>
    <w:p w:rsidR="008602EC" w:rsidRPr="00997C1F" w:rsidRDefault="008602EC" w:rsidP="00043979">
      <w:pPr>
        <w:tabs>
          <w:tab w:val="left" w:pos="570"/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1F">
        <w:rPr>
          <w:rFonts w:ascii="Times New Roman" w:hAnsi="Times New Roman" w:cs="Times New Roman"/>
          <w:sz w:val="28"/>
          <w:szCs w:val="28"/>
        </w:rPr>
        <w:t>Членам Совета довести данную информацию до предпринимателей района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. Протокол совещания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8602EC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70617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570617">
        <w:rPr>
          <w:rFonts w:ascii="Times New Roman" w:hAnsi="Times New Roman" w:cs="Times New Roman"/>
          <w:sz w:val="28"/>
          <w:szCs w:val="28"/>
        </w:rPr>
        <w:t>Кочоян</w:t>
      </w:r>
      <w:proofErr w:type="spellEnd"/>
    </w:p>
    <w:p w:rsidR="008602EC" w:rsidRPr="00661363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Пшонко</w:t>
      </w:r>
      <w:proofErr w:type="spellEnd"/>
    </w:p>
    <w:p w:rsidR="008602EC" w:rsidRDefault="008602EC" w:rsidP="005F7ABE">
      <w:pPr>
        <w:pStyle w:val="a3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602EC" w:rsidSect="00B3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DC" w:rsidRDefault="000758DC">
      <w:r>
        <w:separator/>
      </w:r>
    </w:p>
  </w:endnote>
  <w:endnote w:type="continuationSeparator" w:id="0">
    <w:p w:rsidR="000758DC" w:rsidRDefault="0007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DC" w:rsidRDefault="000758DC">
      <w:r>
        <w:separator/>
      </w:r>
    </w:p>
  </w:footnote>
  <w:footnote w:type="continuationSeparator" w:id="0">
    <w:p w:rsidR="000758DC" w:rsidRDefault="0007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01C"/>
    <w:multiLevelType w:val="multilevel"/>
    <w:tmpl w:val="97B0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4C4E8B"/>
    <w:multiLevelType w:val="multilevel"/>
    <w:tmpl w:val="BD04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4C3D82"/>
    <w:multiLevelType w:val="hybridMultilevel"/>
    <w:tmpl w:val="20C2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5263"/>
    <w:multiLevelType w:val="multilevel"/>
    <w:tmpl w:val="D4D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535F78"/>
    <w:multiLevelType w:val="multilevel"/>
    <w:tmpl w:val="B866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344290C"/>
    <w:multiLevelType w:val="hybridMultilevel"/>
    <w:tmpl w:val="C106BBFC"/>
    <w:lvl w:ilvl="0" w:tplc="8946D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5D3C"/>
    <w:multiLevelType w:val="hybridMultilevel"/>
    <w:tmpl w:val="C59EE00C"/>
    <w:lvl w:ilvl="0" w:tplc="E9E0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7FBE"/>
    <w:multiLevelType w:val="hybridMultilevel"/>
    <w:tmpl w:val="60D2E162"/>
    <w:lvl w:ilvl="0" w:tplc="3962E29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45C85343"/>
    <w:multiLevelType w:val="hybridMultilevel"/>
    <w:tmpl w:val="9E84A1D6"/>
    <w:lvl w:ilvl="0" w:tplc="235AB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5757BE"/>
    <w:multiLevelType w:val="multilevel"/>
    <w:tmpl w:val="8238F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DA7BE9"/>
    <w:multiLevelType w:val="hybridMultilevel"/>
    <w:tmpl w:val="D58E46B2"/>
    <w:lvl w:ilvl="0" w:tplc="31668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0D571F"/>
    <w:multiLevelType w:val="multilevel"/>
    <w:tmpl w:val="04A2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82B41ED"/>
    <w:multiLevelType w:val="hybridMultilevel"/>
    <w:tmpl w:val="8238FE3E"/>
    <w:lvl w:ilvl="0" w:tplc="4240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C2656F"/>
    <w:multiLevelType w:val="hybridMultilevel"/>
    <w:tmpl w:val="A8DA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91430"/>
    <w:multiLevelType w:val="hybridMultilevel"/>
    <w:tmpl w:val="DB027C9A"/>
    <w:lvl w:ilvl="0" w:tplc="95A2D7D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693" w:hanging="360"/>
      </w:pPr>
    </w:lvl>
    <w:lvl w:ilvl="2" w:tplc="0419001B">
      <w:start w:val="1"/>
      <w:numFmt w:val="lowerRoman"/>
      <w:lvlText w:val="%3."/>
      <w:lvlJc w:val="right"/>
      <w:pPr>
        <w:ind w:left="2413" w:hanging="180"/>
      </w:pPr>
    </w:lvl>
    <w:lvl w:ilvl="3" w:tplc="0419000F">
      <w:start w:val="1"/>
      <w:numFmt w:val="decimal"/>
      <w:lvlText w:val="%4."/>
      <w:lvlJc w:val="left"/>
      <w:pPr>
        <w:ind w:left="3133" w:hanging="360"/>
      </w:pPr>
    </w:lvl>
    <w:lvl w:ilvl="4" w:tplc="04190019">
      <w:start w:val="1"/>
      <w:numFmt w:val="lowerLetter"/>
      <w:lvlText w:val="%5."/>
      <w:lvlJc w:val="left"/>
      <w:pPr>
        <w:ind w:left="3853" w:hanging="360"/>
      </w:pPr>
    </w:lvl>
    <w:lvl w:ilvl="5" w:tplc="0419001B">
      <w:start w:val="1"/>
      <w:numFmt w:val="lowerRoman"/>
      <w:lvlText w:val="%6."/>
      <w:lvlJc w:val="right"/>
      <w:pPr>
        <w:ind w:left="4573" w:hanging="180"/>
      </w:pPr>
    </w:lvl>
    <w:lvl w:ilvl="6" w:tplc="0419000F">
      <w:start w:val="1"/>
      <w:numFmt w:val="decimal"/>
      <w:lvlText w:val="%7."/>
      <w:lvlJc w:val="left"/>
      <w:pPr>
        <w:ind w:left="5293" w:hanging="360"/>
      </w:pPr>
    </w:lvl>
    <w:lvl w:ilvl="7" w:tplc="04190019">
      <w:start w:val="1"/>
      <w:numFmt w:val="lowerLetter"/>
      <w:lvlText w:val="%8."/>
      <w:lvlJc w:val="left"/>
      <w:pPr>
        <w:ind w:left="6013" w:hanging="360"/>
      </w:pPr>
    </w:lvl>
    <w:lvl w:ilvl="8" w:tplc="0419001B">
      <w:start w:val="1"/>
      <w:numFmt w:val="lowerRoman"/>
      <w:lvlText w:val="%9."/>
      <w:lvlJc w:val="right"/>
      <w:pPr>
        <w:ind w:left="6733" w:hanging="180"/>
      </w:pPr>
    </w:lvl>
  </w:abstractNum>
  <w:abstractNum w:abstractNumId="15">
    <w:nsid w:val="67A314A7"/>
    <w:multiLevelType w:val="multilevel"/>
    <w:tmpl w:val="E29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36C3F58"/>
    <w:multiLevelType w:val="hybridMultilevel"/>
    <w:tmpl w:val="BA9A49EC"/>
    <w:lvl w:ilvl="0" w:tplc="3A680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7A723F26"/>
    <w:multiLevelType w:val="multilevel"/>
    <w:tmpl w:val="BD4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15"/>
  </w:num>
  <w:num w:numId="13">
    <w:abstractNumId w:val="17"/>
  </w:num>
  <w:num w:numId="14">
    <w:abstractNumId w:val="12"/>
  </w:num>
  <w:num w:numId="15">
    <w:abstractNumId w:val="9"/>
  </w:num>
  <w:num w:numId="16">
    <w:abstractNumId w:val="16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0B1"/>
    <w:rsid w:val="00002DDA"/>
    <w:rsid w:val="00043979"/>
    <w:rsid w:val="000758DC"/>
    <w:rsid w:val="000A0317"/>
    <w:rsid w:val="000B446D"/>
    <w:rsid w:val="000B5D3D"/>
    <w:rsid w:val="001B0005"/>
    <w:rsid w:val="001D2553"/>
    <w:rsid w:val="001F1745"/>
    <w:rsid w:val="00213D42"/>
    <w:rsid w:val="002528D6"/>
    <w:rsid w:val="00271BFC"/>
    <w:rsid w:val="002C1E2C"/>
    <w:rsid w:val="00322074"/>
    <w:rsid w:val="00335F67"/>
    <w:rsid w:val="003A6829"/>
    <w:rsid w:val="003B7A04"/>
    <w:rsid w:val="003C6DF6"/>
    <w:rsid w:val="003D5A58"/>
    <w:rsid w:val="003E1360"/>
    <w:rsid w:val="00426E08"/>
    <w:rsid w:val="00472B3A"/>
    <w:rsid w:val="004A3B2E"/>
    <w:rsid w:val="00520256"/>
    <w:rsid w:val="005409E0"/>
    <w:rsid w:val="00541EF2"/>
    <w:rsid w:val="00553EF6"/>
    <w:rsid w:val="00570617"/>
    <w:rsid w:val="005A623B"/>
    <w:rsid w:val="005B0CB6"/>
    <w:rsid w:val="005C072E"/>
    <w:rsid w:val="005F379D"/>
    <w:rsid w:val="005F7ABE"/>
    <w:rsid w:val="00650711"/>
    <w:rsid w:val="006539D9"/>
    <w:rsid w:val="00661363"/>
    <w:rsid w:val="00683609"/>
    <w:rsid w:val="006A3084"/>
    <w:rsid w:val="006B239A"/>
    <w:rsid w:val="006B786D"/>
    <w:rsid w:val="00705DDA"/>
    <w:rsid w:val="00723081"/>
    <w:rsid w:val="007507D2"/>
    <w:rsid w:val="00763229"/>
    <w:rsid w:val="007673B8"/>
    <w:rsid w:val="007D36E0"/>
    <w:rsid w:val="00843B13"/>
    <w:rsid w:val="008602EC"/>
    <w:rsid w:val="00891B9B"/>
    <w:rsid w:val="00891E5A"/>
    <w:rsid w:val="00907FD1"/>
    <w:rsid w:val="009543ED"/>
    <w:rsid w:val="00997C1F"/>
    <w:rsid w:val="009C7773"/>
    <w:rsid w:val="009E276F"/>
    <w:rsid w:val="009E40BC"/>
    <w:rsid w:val="009F7416"/>
    <w:rsid w:val="00A03344"/>
    <w:rsid w:val="00A22AF8"/>
    <w:rsid w:val="00A358C8"/>
    <w:rsid w:val="00AD30B8"/>
    <w:rsid w:val="00AF6497"/>
    <w:rsid w:val="00B203DD"/>
    <w:rsid w:val="00B35901"/>
    <w:rsid w:val="00B4654E"/>
    <w:rsid w:val="00B50401"/>
    <w:rsid w:val="00B97586"/>
    <w:rsid w:val="00BD7EA4"/>
    <w:rsid w:val="00C04D0E"/>
    <w:rsid w:val="00C10C49"/>
    <w:rsid w:val="00C66CBF"/>
    <w:rsid w:val="00C80B1C"/>
    <w:rsid w:val="00C84055"/>
    <w:rsid w:val="00CA70B1"/>
    <w:rsid w:val="00CC44DE"/>
    <w:rsid w:val="00CC5151"/>
    <w:rsid w:val="00CC686D"/>
    <w:rsid w:val="00CC75E6"/>
    <w:rsid w:val="00CC7818"/>
    <w:rsid w:val="00D3268E"/>
    <w:rsid w:val="00D42014"/>
    <w:rsid w:val="00D51C1D"/>
    <w:rsid w:val="00D53B3F"/>
    <w:rsid w:val="00DB5363"/>
    <w:rsid w:val="00DD7D13"/>
    <w:rsid w:val="00DE5835"/>
    <w:rsid w:val="00E475B7"/>
    <w:rsid w:val="00E7502E"/>
    <w:rsid w:val="00E9507B"/>
    <w:rsid w:val="00EB2F4F"/>
    <w:rsid w:val="00EC094B"/>
    <w:rsid w:val="00EC0AAB"/>
    <w:rsid w:val="00EF1004"/>
    <w:rsid w:val="00EF71DE"/>
    <w:rsid w:val="00F16E6D"/>
    <w:rsid w:val="00F3373D"/>
    <w:rsid w:val="00F4290E"/>
    <w:rsid w:val="00F50574"/>
    <w:rsid w:val="00F66CF7"/>
    <w:rsid w:val="00F716DE"/>
    <w:rsid w:val="00F927D3"/>
    <w:rsid w:val="00F96CAD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1D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1D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3C6DF6"/>
    <w:pPr>
      <w:ind w:left="720"/>
    </w:pPr>
  </w:style>
  <w:style w:type="character" w:customStyle="1" w:styleId="FontStyle12">
    <w:name w:val="Font Style12"/>
    <w:uiPriority w:val="99"/>
    <w:rsid w:val="00F716DE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link w:val="a5"/>
    <w:uiPriority w:val="99"/>
    <w:qFormat/>
    <w:rsid w:val="00B975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Подзаголовок Знак"/>
    <w:link w:val="a4"/>
    <w:uiPriority w:val="99"/>
    <w:locked/>
    <w:rsid w:val="00B9758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B50401"/>
  </w:style>
  <w:style w:type="paragraph" w:styleId="a6">
    <w:name w:val="Normal (Web)"/>
    <w:basedOn w:val="a"/>
    <w:uiPriority w:val="99"/>
    <w:rsid w:val="00B5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B50401"/>
    <w:rPr>
      <w:color w:val="0000FF"/>
      <w:u w:val="single"/>
    </w:rPr>
  </w:style>
  <w:style w:type="character" w:customStyle="1" w:styleId="a8">
    <w:name w:val="Не вступил в силу"/>
    <w:uiPriority w:val="99"/>
    <w:rsid w:val="00EF71DE"/>
    <w:rPr>
      <w:color w:val="008080"/>
    </w:rPr>
  </w:style>
  <w:style w:type="character" w:customStyle="1" w:styleId="a9">
    <w:name w:val="Гипертекстовая ссылка"/>
    <w:uiPriority w:val="99"/>
    <w:rsid w:val="00EF71DE"/>
    <w:rPr>
      <w:color w:val="auto"/>
    </w:rPr>
  </w:style>
  <w:style w:type="paragraph" w:customStyle="1" w:styleId="s13">
    <w:name w:val="s_13"/>
    <w:basedOn w:val="a"/>
    <w:uiPriority w:val="99"/>
    <w:rsid w:val="00EF71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EF71DE"/>
    <w:rPr>
      <w:b/>
      <w:bCs/>
    </w:rPr>
  </w:style>
  <w:style w:type="paragraph" w:styleId="ab">
    <w:name w:val="header"/>
    <w:basedOn w:val="a"/>
    <w:link w:val="ac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BB1033"/>
    <w:rPr>
      <w:rFonts w:cs="Calibri"/>
      <w:lang w:eastAsia="en-US"/>
    </w:rPr>
  </w:style>
  <w:style w:type="paragraph" w:styleId="ad">
    <w:name w:val="footer"/>
    <w:basedOn w:val="a"/>
    <w:link w:val="ae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BB1033"/>
    <w:rPr>
      <w:rFonts w:cs="Calibri"/>
      <w:lang w:eastAsia="en-US"/>
    </w:rPr>
  </w:style>
  <w:style w:type="character" w:customStyle="1" w:styleId="af">
    <w:name w:val="Основной текст_"/>
    <w:link w:val="2"/>
    <w:rsid w:val="00426E08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rsid w:val="00426E08"/>
    <w:pPr>
      <w:widowControl w:val="0"/>
      <w:shd w:val="clear" w:color="auto" w:fill="FFFFFF"/>
      <w:spacing w:before="120" w:after="0" w:line="209" w:lineRule="exact"/>
      <w:jc w:val="both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uct-of-kuba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gov.ru/rn23/taxation/taxes/pate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bkuban.ru/ps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duct-of-kub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Liliya Revina</cp:lastModifiedBy>
  <cp:revision>5</cp:revision>
  <cp:lastPrinted>2020-12-24T14:29:00Z</cp:lastPrinted>
  <dcterms:created xsi:type="dcterms:W3CDTF">2021-06-22T09:20:00Z</dcterms:created>
  <dcterms:modified xsi:type="dcterms:W3CDTF">2021-06-29T09:14:00Z</dcterms:modified>
</cp:coreProperties>
</file>