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437CC5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общего отдела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Отрадненский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437CC5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Жолобовой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</w:t>
      </w:r>
      <w:bookmarkStart w:id="0" w:name="_GoBack"/>
      <w:bookmarkEnd w:id="0"/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1D5DDF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76A6E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ED5859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26.02.2016 года № 62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нии административного регламента по предоставлению муниципальной услуги «Предоставление копий правовых актов администрации муниц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пального образования Отрадненский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ноября</w:t>
            </w:r>
            <w:r w:rsidR="00D16E1B" w:rsidRPr="000F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Отрадненский район от 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26.02.2016 года № 62 «Об утверждении администр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по предоставлению муниципальной услуги «Предоставл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копий правовых актов администрации</w:t>
            </w:r>
            <w:proofErr w:type="gramEnd"/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F1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C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Отрадненский район на второе 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заместителем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Отрадненский район </w:t>
            </w:r>
            <w:r w:rsidR="002E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2020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2E2D40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F9530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2020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6158B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17.08</w:t>
            </w:r>
            <w:r w:rsidR="005A0933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6158B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  <w:r w:rsidR="005A0933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F3AC2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158B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17.08.2020 г. по 17.09</w:t>
            </w:r>
            <w:r w:rsidR="005A0933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о проведении публичных консультаций было размещено на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FF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507D22" w:rsidRDefault="009C507E" w:rsidP="00D9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уполномоченный орган запрашивал у </w:t>
            </w:r>
            <w:r w:rsidR="00CD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администрации муниц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Отрадненский район информацию и материалы, необх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димые для проведения эксперт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D0D2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зы.</w:t>
            </w:r>
          </w:p>
          <w:p w:rsidR="00FF436C" w:rsidRPr="00FF436C" w:rsidRDefault="00AD0D2A" w:rsidP="00FF43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5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 xml:space="preserve">Муниципальный нормативный правовой акт разработан в соответствии с </w:t>
            </w:r>
            <w:r w:rsidR="00FF436C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Федеральным законом</w:t>
            </w:r>
            <w:r w:rsidR="00FF436C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услуг;</w:t>
            </w:r>
            <w:r w:rsidR="00FF436C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Федеральным</w:t>
            </w:r>
            <w:r w:rsidR="00FF436C"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зак</w:t>
            </w:r>
            <w:r w:rsidR="00FF436C"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</w:t>
            </w:r>
            <w:r w:rsidR="00FF436C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ном</w:t>
            </w:r>
            <w:r w:rsidR="00FF436C"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от 9 февраля 2009 года № 8-ФЗ «Об обеспечении доступа к информации о де</w:t>
            </w:r>
            <w:r w:rsidR="00FF436C"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я</w:t>
            </w:r>
            <w:r w:rsidR="00FF436C"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тельности государственных органов и органов местного самоуправления»;</w:t>
            </w:r>
          </w:p>
          <w:p w:rsidR="00FF436C" w:rsidRPr="00FF436C" w:rsidRDefault="00FF436C" w:rsidP="00675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Федеральным законом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от 27 июля 2006 года № 149-ФЗ «Об информации, и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формационных технологиях и о защите информации»;</w:t>
            </w:r>
            <w:r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Федеральным законом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от 27 июля 2006 года № 152-ФЗ «О персональных данных;</w:t>
            </w:r>
            <w:r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Постановлением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Правительства Российской Федерации от 16 мая 2011года № 373 «О разрабо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ке и утверждении административных регламентов исполнения государстве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ных функций  и административных регламентов предоставления госуда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ственных услуг»</w:t>
            </w:r>
            <w:r w:rsidR="00675950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;</w:t>
            </w:r>
            <w:proofErr w:type="gramEnd"/>
            <w:r w:rsidR="00675950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F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Закона Краснодарского края от 28 июня 2007 года № 1270-КЗ «О дополнительных гарантиях реализации права граждан на обращение в Краснодарском крае»;</w:t>
            </w:r>
            <w:r w:rsidR="00675950" w:rsidRPr="00F5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F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Устава муниципального образования Отрадненский район;</w:t>
            </w:r>
            <w:r w:rsidR="00675950" w:rsidRPr="00F5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FF4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 xml:space="preserve">распоряжения администрации 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муниципального образования Отрадне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ский район от 29 декабря 2010 года № 151-р «Об утверждении должностных </w:t>
            </w:r>
            <w:proofErr w:type="gramStart"/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инструкции работников общего отдела администрации муниципального обр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зования</w:t>
            </w:r>
            <w:proofErr w:type="gramEnd"/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="00675950" w:rsidRPr="00F5259B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Отрадненский район»; 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постановления администрации муниципального образования Отрадненский район от 21 января 2013 года № 52 «Об утвержд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е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нии Инструкции по делопроизводству в администрации муниципального обр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  <w:r w:rsidRPr="00FF436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зования Отрадненский район».</w:t>
            </w:r>
          </w:p>
          <w:p w:rsidR="00183266" w:rsidRPr="00BB3EE2" w:rsidRDefault="00AD0D2A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415D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предоставления муниципальной услуги администрацией муниципального обра</w:t>
            </w:r>
            <w:r w:rsidR="00183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Отрадненский район «Пред</w:t>
            </w:r>
            <w:r w:rsidR="00183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183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ставление копий правовых актов администрации муниципального образования </w:t>
            </w:r>
            <w:r w:rsidR="00183266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lastRenderedPageBreak/>
              <w:t>Отрадненский район</w:t>
            </w: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» (далее – регламент)</w:t>
            </w:r>
            <w:r w:rsidR="00860FC6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 определяет стандарты</w:t>
            </w:r>
            <w:r w:rsidR="00183266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 и порядок предоставления муниципальной услуги по выдаче копий правовых актов а</w:t>
            </w:r>
            <w:r w:rsidR="00183266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д</w:t>
            </w:r>
            <w:r w:rsidR="00183266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министрации муниципального образования Отрадненский район </w:t>
            </w:r>
          </w:p>
          <w:p w:rsidR="00AD0D2A" w:rsidRPr="00BB3EE2" w:rsidRDefault="003D74A7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Муниципальная услуга «</w:t>
            </w:r>
            <w:r w:rsidR="00764AFC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Предоставление копий правовых актов админ</w:t>
            </w:r>
            <w:r w:rsidR="00764AFC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и</w:t>
            </w:r>
            <w:r w:rsidR="00764AFC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страции муниципального образования Отрадненский район</w:t>
            </w:r>
            <w:r w:rsidR="00DA2033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»</w:t>
            </w: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 </w:t>
            </w:r>
            <w:r w:rsidR="00AD0D2A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(далее – муниц</w:t>
            </w:r>
            <w:r w:rsidR="00AD0D2A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и</w:t>
            </w:r>
            <w:r w:rsidR="00AD0D2A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пальная услуга) предоставляется администрацией муниципального образов</w:t>
            </w:r>
            <w:r w:rsidR="00AD0D2A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а</w:t>
            </w:r>
            <w:r w:rsidR="00AD0D2A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ния Отрадненский район через отраслевой (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функциональный) орган админ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и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страции муниципального образования Отрадненский район – </w:t>
            </w:r>
            <w:r w:rsidR="00764AFC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общий 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отдел а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д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министрации муниципального образования Отрадне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н</w:t>
            </w:r>
            <w:r w:rsidR="00C1202E"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ский район.</w:t>
            </w:r>
          </w:p>
          <w:p w:rsidR="004712F9" w:rsidRPr="00BB3EE2" w:rsidRDefault="00342DDC" w:rsidP="00AD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 xml:space="preserve">Для получения муниципальной услуги заявителем </w:t>
            </w:r>
            <w:proofErr w:type="gramStart"/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предоставляются сл</w:t>
            </w: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е</w:t>
            </w:r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дующие документы</w:t>
            </w:r>
            <w:proofErr w:type="gramEnd"/>
            <w:r w:rsidRPr="00BB3EE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:</w:t>
            </w:r>
          </w:p>
          <w:p w:rsidR="00914960" w:rsidRPr="00BB3EE2" w:rsidRDefault="00914960" w:rsidP="009149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 xml:space="preserve">1) 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заявление на имя заместителя главы муниципального образования О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радненский район, управляющего делами, которое оформляется согласно </w:t>
            </w:r>
            <w:hyperlink r:id="rId8" w:anchor="sub_1200" w:history="1">
              <w:r w:rsidRPr="00BB3EE2">
                <w:rPr>
                  <w:rFonts w:ascii="Times New Roman" w:hAnsi="Times New Roman" w:cs="Times New Roman"/>
                  <w:sz w:val="28"/>
                  <w:szCs w:val="28"/>
                  <w:highlight w:val="lightGray"/>
                  <w:lang w:eastAsia="ru-RU"/>
                </w:rPr>
                <w:t>пр</w:t>
              </w:r>
              <w:r w:rsidRPr="00BB3EE2">
                <w:rPr>
                  <w:rFonts w:ascii="Times New Roman" w:hAnsi="Times New Roman" w:cs="Times New Roman"/>
                  <w:sz w:val="28"/>
                  <w:szCs w:val="28"/>
                  <w:highlight w:val="lightGray"/>
                  <w:lang w:eastAsia="ru-RU"/>
                </w:rPr>
                <w:t>и</w:t>
              </w:r>
              <w:r w:rsidRPr="00BB3EE2">
                <w:rPr>
                  <w:rFonts w:ascii="Times New Roman" w:hAnsi="Times New Roman" w:cs="Times New Roman"/>
                  <w:sz w:val="28"/>
                  <w:szCs w:val="28"/>
                  <w:highlight w:val="lightGray"/>
                  <w:lang w:eastAsia="ru-RU"/>
                </w:rPr>
                <w:t>ложению</w:t>
              </w:r>
            </w:hyperlink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№ 1 к настоящему  Административному  регламенту  (далее – зая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в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ление), (образец заполнения заявления приводится в приложении № 2 к наст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ящему Административному ре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г</w:t>
            </w:r>
            <w:r w:rsidRPr="00BB3EE2"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  <w:t>ламенту);</w:t>
            </w:r>
          </w:p>
          <w:p w:rsidR="00914960" w:rsidRPr="00BB3EE2" w:rsidRDefault="00914960" w:rsidP="009149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2) документ, удостоверяющий личность заявителя;</w:t>
            </w:r>
          </w:p>
          <w:p w:rsidR="00914960" w:rsidRPr="00BB3EE2" w:rsidRDefault="00914960" w:rsidP="0091496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3) документы, подтверждающие полномочия физического лица действ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о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вать от имени заявителя;</w:t>
            </w:r>
          </w:p>
          <w:p w:rsidR="00914960" w:rsidRPr="00914960" w:rsidRDefault="00914960" w:rsidP="0091496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4) документы, подтверждающие право заявителя на предоставление м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у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ниципальной услуги (указанные документы представляются заявителем в сл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у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чае, если им запрашивается копия правового акта, непосредственно затрагив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а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ющего его права и законные интересы, не размещённого во внешних информ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а</w:t>
            </w:r>
            <w:r w:rsidRPr="00BB3E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ционных базах (Консультант</w:t>
            </w:r>
            <w:r w:rsidRPr="009149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-Плюс, Гарант), и (или) не опубликованного оф</w:t>
            </w:r>
            <w:r w:rsidRPr="009149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49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циально).</w:t>
            </w:r>
            <w:proofErr w:type="gramEnd"/>
          </w:p>
          <w:p w:rsidR="004A3556" w:rsidRPr="00A14C69" w:rsidRDefault="0047683A" w:rsidP="009129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Основанием для начала административной процедуры является о</w:t>
            </w:r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б</w:t>
            </w:r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ращение в МФЦ или общий отдел заявителя с заявлением, предусмотренным административным регламентом.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Муниципальная услуга предоставляется путём выполнения администр</w:t>
            </w: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а</w:t>
            </w: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тивных процедур (действий).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В состав административных процедур входит: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1) приём, первичная обработка и регистрация поступившего заявления о предоставлении копии правового акта, передача заявления и прилагаемых к нему документов из МФЦ в общий отдел;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2) приём и регистрация заявления и прилагаемых к нему документов в общем отделе;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3) рассмотрение заявления и принятие решения о предоставлении или отказе в предоставлении копии правового акта;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4) подготовка копии запрашиваемого правового акта или письменного уведомления об отказе в предоставлении копии правового акта;</w:t>
            </w:r>
          </w:p>
          <w:p w:rsidR="0047683A" w:rsidRPr="00A14C69" w:rsidRDefault="0047683A" w:rsidP="0047683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5) передача копии запрашиваемого правового акта или письменного ув</w:t>
            </w: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е</w:t>
            </w:r>
            <w:r w:rsidRPr="00A14C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домления об отказе в предоставлении копии правового акта курьеру МФЦ и выдача заявителю копии запрашиваемого правового акта или письменного уведомления об отказе в предоставлении копии правового акта.</w:t>
            </w:r>
          </w:p>
          <w:p w:rsidR="0047683A" w:rsidRPr="00A14C69" w:rsidRDefault="0047683A" w:rsidP="0047683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  <w:p w:rsidR="00BB3EE2" w:rsidRPr="00A14C69" w:rsidRDefault="00BB3EE2" w:rsidP="00BB3EE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gramStart"/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lastRenderedPageBreak/>
              <w:t>Основанием для отказа в приеме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</w:t>
            </w:r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б</w:t>
            </w:r>
            <w:r w:rsidRPr="00A14C69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ратного адреса, отсутствие подписи, печать (при наличии).</w:t>
            </w:r>
            <w:proofErr w:type="gramEnd"/>
          </w:p>
          <w:p w:rsidR="00BB3EE2" w:rsidRDefault="00BB3EE2" w:rsidP="00BB3EE2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Исчерпывающий перечень оснований для отказа в предоставлении м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у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ниципальной услуги:</w:t>
            </w:r>
            <w:r w:rsidR="00D6132E"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неверно указанные заявителем или физическим лицом, действующим от имени заявителя, в заявлении реквизиты правового акта (д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та, регистра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ци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онный номер, наименование) представление заявления о пред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ставлении муниципал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ь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ной услуги с нарушением уставленных требований, а также представление документов, со-держащих недостоверные требования;</w:t>
            </w:r>
            <w:r w:rsidR="00D6132E"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отсутствие права у заяв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и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теля на получение муниципальной услуги;</w:t>
            </w:r>
            <w:proofErr w:type="gramEnd"/>
            <w:r w:rsidR="00D6132E"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обращение (в письменном виде) заявителя с просьбой о прекращении предоставления м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у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ниципальной услуги;</w:t>
            </w:r>
            <w:r w:rsidR="00D6132E"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отсутствие у заявителя или физического лица, действ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у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ющего от имени заявителя, соответствующих полномочий на получение мун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и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ципальной усл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у</w:t>
            </w:r>
            <w:r w:rsidRPr="00D6132E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ги.</w:t>
            </w:r>
          </w:p>
          <w:p w:rsidR="00F85927" w:rsidRPr="00BB3EE2" w:rsidRDefault="00F85927" w:rsidP="00BB3EE2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47683A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Основания для приостановления предоставления муниципальной услуги законодательством Российской Федерации не предусмотрено.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9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Отсутствие необходимых организационных или технических условий, приводящее к невозможности реализации отраслевыми (функциональными)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 в соответствии с уставом муниципального образования Отрадненский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Отрадненский район  </w:t>
            </w:r>
            <w:hyperlink r:id="rId10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муниципального образов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Отрадненский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заключение направлено в</w:t>
            </w:r>
            <w:r w:rsidR="00D9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муниц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 Отрадне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Отрадненский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68AB"/>
    <w:rsid w:val="00130900"/>
    <w:rsid w:val="001344E5"/>
    <w:rsid w:val="00136284"/>
    <w:rsid w:val="001429D4"/>
    <w:rsid w:val="001473DB"/>
    <w:rsid w:val="00183266"/>
    <w:rsid w:val="001A4A79"/>
    <w:rsid w:val="001B68F8"/>
    <w:rsid w:val="001D5DDF"/>
    <w:rsid w:val="001E3081"/>
    <w:rsid w:val="001F6A5E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83B75"/>
    <w:rsid w:val="005A0933"/>
    <w:rsid w:val="005B567F"/>
    <w:rsid w:val="005C60BA"/>
    <w:rsid w:val="005D1210"/>
    <w:rsid w:val="005E1C9A"/>
    <w:rsid w:val="006158BD"/>
    <w:rsid w:val="00621724"/>
    <w:rsid w:val="00655CC1"/>
    <w:rsid w:val="00674187"/>
    <w:rsid w:val="00675950"/>
    <w:rsid w:val="00681851"/>
    <w:rsid w:val="006C2F9C"/>
    <w:rsid w:val="0072409B"/>
    <w:rsid w:val="00726436"/>
    <w:rsid w:val="00730D0B"/>
    <w:rsid w:val="00733A05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20B17"/>
    <w:rsid w:val="00860FC6"/>
    <w:rsid w:val="00873AE1"/>
    <w:rsid w:val="00876A6E"/>
    <w:rsid w:val="00880BC5"/>
    <w:rsid w:val="00894FAE"/>
    <w:rsid w:val="008A519C"/>
    <w:rsid w:val="008B7B29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62BDC"/>
    <w:rsid w:val="009637F9"/>
    <w:rsid w:val="00972D18"/>
    <w:rsid w:val="00981CE1"/>
    <w:rsid w:val="00993DF7"/>
    <w:rsid w:val="00997662"/>
    <w:rsid w:val="009B216B"/>
    <w:rsid w:val="009B5F61"/>
    <w:rsid w:val="009C507E"/>
    <w:rsid w:val="00A04CE1"/>
    <w:rsid w:val="00A14C69"/>
    <w:rsid w:val="00A46D46"/>
    <w:rsid w:val="00A563E9"/>
    <w:rsid w:val="00A84F2B"/>
    <w:rsid w:val="00A91E2F"/>
    <w:rsid w:val="00A96DC8"/>
    <w:rsid w:val="00AA5F83"/>
    <w:rsid w:val="00AA68AC"/>
    <w:rsid w:val="00AA6902"/>
    <w:rsid w:val="00AC54D8"/>
    <w:rsid w:val="00AD0D2A"/>
    <w:rsid w:val="00B02533"/>
    <w:rsid w:val="00B0290B"/>
    <w:rsid w:val="00B06616"/>
    <w:rsid w:val="00B46E37"/>
    <w:rsid w:val="00B51196"/>
    <w:rsid w:val="00B604DB"/>
    <w:rsid w:val="00B74DD5"/>
    <w:rsid w:val="00B834F3"/>
    <w:rsid w:val="00B946F7"/>
    <w:rsid w:val="00B94B9B"/>
    <w:rsid w:val="00BB1163"/>
    <w:rsid w:val="00BB3EE2"/>
    <w:rsid w:val="00BC093F"/>
    <w:rsid w:val="00BF4238"/>
    <w:rsid w:val="00BF4D2F"/>
    <w:rsid w:val="00C07B10"/>
    <w:rsid w:val="00C1202E"/>
    <w:rsid w:val="00C81B9F"/>
    <w:rsid w:val="00CA598D"/>
    <w:rsid w:val="00CD0960"/>
    <w:rsid w:val="00CD1455"/>
    <w:rsid w:val="00D0116D"/>
    <w:rsid w:val="00D05E62"/>
    <w:rsid w:val="00D16E1B"/>
    <w:rsid w:val="00D209A9"/>
    <w:rsid w:val="00D3111D"/>
    <w:rsid w:val="00D37C4D"/>
    <w:rsid w:val="00D6132E"/>
    <w:rsid w:val="00D87469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D5859"/>
    <w:rsid w:val="00EE4200"/>
    <w:rsid w:val="00EE6320"/>
    <w:rsid w:val="00F128AA"/>
    <w:rsid w:val="00F16AE9"/>
    <w:rsid w:val="00F47FA0"/>
    <w:rsid w:val="00F5259B"/>
    <w:rsid w:val="00F57240"/>
    <w:rsid w:val="00F667A5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cms/test1/rrrrrr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47;-&#1057;&#1077;&#1088;&#1074;.11\Desktop\&#1101;&#1082;&#1089;&#1087;&#1077;&#1088;&#1090;&#1080;&#1079;&#1072;\9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D0C6-1810-4C56-8970-DD9EAD1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user</cp:lastModifiedBy>
  <cp:revision>188</cp:revision>
  <cp:lastPrinted>2019-02-14T07:29:00Z</cp:lastPrinted>
  <dcterms:created xsi:type="dcterms:W3CDTF">2019-02-06T06:51:00Z</dcterms:created>
  <dcterms:modified xsi:type="dcterms:W3CDTF">2020-11-27T08:53:00Z</dcterms:modified>
</cp:coreProperties>
</file>