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2 полугодие 2021 года и распоряжением  председателя Контрольно-счетной палаты муниципального образования Отрадненский район от 20 сентября 2021 года № 16-р  проведено контрольное мероприятие 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Pr="00CA3EDB">
        <w:rPr>
          <w:rFonts w:eastAsiaTheme="minorHAnsi"/>
          <w:sz w:val="24"/>
          <w:szCs w:val="24"/>
          <w:lang w:eastAsia="en-US"/>
        </w:rPr>
        <w:t>Подгорносинюхинского</w:t>
      </w:r>
      <w:proofErr w:type="spellEnd"/>
      <w:r w:rsidRPr="00CA3EDB">
        <w:rPr>
          <w:rFonts w:eastAsiaTheme="minorHAnsi"/>
          <w:sz w:val="24"/>
          <w:szCs w:val="24"/>
          <w:lang w:eastAsia="en-US"/>
        </w:rPr>
        <w:t xml:space="preserve"> сельского поселения за 2020 год». 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В результате контрольного мероприятия были выявлены следующие недостатки и нарушения: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 xml:space="preserve">1. В нарушение пункта 4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 в </w:t>
      </w:r>
      <w:proofErr w:type="spellStart"/>
      <w:r w:rsidRPr="00CA3EDB">
        <w:rPr>
          <w:rFonts w:eastAsiaTheme="minorHAnsi"/>
          <w:sz w:val="24"/>
          <w:szCs w:val="24"/>
          <w:lang w:eastAsia="en-US"/>
        </w:rPr>
        <w:t>Подгорносинюхинском</w:t>
      </w:r>
      <w:proofErr w:type="spellEnd"/>
      <w:r w:rsidRPr="00CA3EDB">
        <w:rPr>
          <w:rFonts w:eastAsiaTheme="minorHAnsi"/>
          <w:sz w:val="24"/>
          <w:szCs w:val="24"/>
          <w:lang w:eastAsia="en-US"/>
        </w:rPr>
        <w:t xml:space="preserve"> сельском поселении Реестр муниципального имущества не отражает полной информации об имуществе поселения, в представленном Реестре муниципального имущества отсутствуют разделы, предусмотренные пунктом 4 Порядка.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Pr="00CA3EDB">
        <w:rPr>
          <w:rFonts w:eastAsiaTheme="minorHAnsi"/>
          <w:sz w:val="24"/>
          <w:szCs w:val="24"/>
          <w:lang w:eastAsia="en-US"/>
        </w:rPr>
        <w:t xml:space="preserve"> нарушение пункта 5.1. Приказа Министерства финансов Краснодарского края от 30 марта 2015 года № 94 мост автодорожный ст. Подгорная-Синюха, ул. Школьная (3 шт.); мост пешеходный ст. Подгорная-Синюха, ул. Школьная, ул. Ленина (2 шт.); мост автодорожный ст. Подгорная-Синюха, ул. Речная (2 шт.); мост автодорожный ст. Спокойная-Синюха, ул. Степная (2 шт.); мост автодорожный ст. Спокойная-Синюха, ул. Казачья (3 шт.) учитываются в учете по балансовой стоимости 1 рубль за 2-3 объекта. 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A3EDB">
        <w:rPr>
          <w:rFonts w:eastAsiaTheme="minorHAnsi"/>
          <w:sz w:val="24"/>
          <w:szCs w:val="24"/>
          <w:lang w:eastAsia="en-US"/>
        </w:rPr>
        <w:t xml:space="preserve">В нарушение пункта 5.1. Приказа Министерства финансов Краснодарского края от 30 марта 2015 года № 94 не проведены мероприятия по определению стоимости 28 объектов казны. 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A3EDB">
        <w:rPr>
          <w:rFonts w:eastAsiaTheme="minorHAnsi"/>
          <w:sz w:val="24"/>
          <w:szCs w:val="24"/>
          <w:lang w:eastAsia="en-US"/>
        </w:rPr>
        <w:t xml:space="preserve">В нарушение пункта 1 статьи 131 Гражданского кодекса Российской Федерации не приняты меры к регистрации прав на объекты недвижимого имущества – 11  автодорог, 9 мостов, водозабора, 2-х водонапорных башен, водопроводных сетей, 5 каптажей на общую сумму 1 082,5 тыс. рублей, числящихся на балансе администрации </w:t>
      </w:r>
      <w:proofErr w:type="spellStart"/>
      <w:r w:rsidRPr="00CA3EDB">
        <w:rPr>
          <w:rFonts w:eastAsiaTheme="minorHAnsi"/>
          <w:sz w:val="24"/>
          <w:szCs w:val="24"/>
          <w:lang w:eastAsia="en-US"/>
        </w:rPr>
        <w:t>Подгорносинюхинского</w:t>
      </w:r>
      <w:proofErr w:type="spellEnd"/>
      <w:r w:rsidRPr="00CA3EDB">
        <w:rPr>
          <w:rFonts w:eastAsiaTheme="minorHAnsi"/>
          <w:sz w:val="24"/>
          <w:szCs w:val="24"/>
          <w:lang w:eastAsia="en-US"/>
        </w:rPr>
        <w:t xml:space="preserve"> сельского поселения как имущество казны.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A3EDB">
        <w:rPr>
          <w:rFonts w:eastAsiaTheme="minorHAnsi"/>
          <w:sz w:val="24"/>
          <w:szCs w:val="24"/>
          <w:lang w:eastAsia="en-US"/>
        </w:rPr>
        <w:t>В нарушение п.8 раздела 4 Положения администрацией поселения в Реестр муниципальной собственности поселения не внесены сведения об имуществе в количестве 32 объектов на общую сумму 2220,8 тыс. рублей.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CA3EDB">
        <w:rPr>
          <w:rFonts w:eastAsiaTheme="minorHAnsi"/>
          <w:sz w:val="24"/>
          <w:szCs w:val="24"/>
          <w:lang w:eastAsia="en-US"/>
        </w:rPr>
        <w:t xml:space="preserve">В нарушение части 2 статьи 10, части 1 статьи 13 Федерального закона от 06.12.2011 года № 402-ФЗ «О бухгалтерском учете», пункта 142, пункта 143 Инструкции № 157н, пункта 38 Инструкции № 162н, администрация поселения не обеспечила отражение в бюджетном учете по состоянию на 01.01.2021 года 18 земельных участков, находящихся в муниципальной собственности </w:t>
      </w:r>
      <w:proofErr w:type="spellStart"/>
      <w:r w:rsidRPr="00CA3EDB">
        <w:rPr>
          <w:rFonts w:eastAsiaTheme="minorHAnsi"/>
          <w:sz w:val="24"/>
          <w:szCs w:val="24"/>
          <w:lang w:eastAsia="en-US"/>
        </w:rPr>
        <w:t>Подгорносинюхинского</w:t>
      </w:r>
      <w:proofErr w:type="spellEnd"/>
      <w:r w:rsidRPr="00CA3EDB">
        <w:rPr>
          <w:rFonts w:eastAsiaTheme="minorHAnsi"/>
          <w:sz w:val="24"/>
          <w:szCs w:val="24"/>
          <w:lang w:eastAsia="en-US"/>
        </w:rPr>
        <w:t xml:space="preserve"> сельского поселения Отрадненского района. </w:t>
      </w:r>
    </w:p>
    <w:p w:rsidR="001271A8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 xml:space="preserve">По результатам проверки главе </w:t>
      </w:r>
      <w:proofErr w:type="spellStart"/>
      <w:r w:rsidRPr="00CA3EDB">
        <w:rPr>
          <w:rFonts w:eastAsiaTheme="minorHAnsi"/>
          <w:sz w:val="24"/>
          <w:szCs w:val="24"/>
          <w:lang w:eastAsia="en-US"/>
        </w:rPr>
        <w:t>Подгорносинюхинского</w:t>
      </w:r>
      <w:proofErr w:type="spellEnd"/>
      <w:r w:rsidRPr="00CA3EDB">
        <w:rPr>
          <w:rFonts w:eastAsiaTheme="minorHAnsi"/>
          <w:sz w:val="24"/>
          <w:szCs w:val="24"/>
          <w:lang w:eastAsia="en-US"/>
        </w:rPr>
        <w:t xml:space="preserve"> сельского поселения  направлены акт и  представление Контрольно-счетной палаты для принятия мер по устранению выявленных нарушений и недостатков в работе.</w:t>
      </w: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3EDB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9DAE-54FF-4F49-9604-938719A5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51</TotalTime>
  <Pages>1</Pages>
  <Words>395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11</cp:revision>
  <cp:lastPrinted>2018-05-10T09:38:00Z</cp:lastPrinted>
  <dcterms:created xsi:type="dcterms:W3CDTF">2019-03-15T06:20:00Z</dcterms:created>
  <dcterms:modified xsi:type="dcterms:W3CDTF">2021-11-23T07:56:00Z</dcterms:modified>
</cp:coreProperties>
</file>