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1471EC" w:rsidRPr="00975B1F" w:rsidRDefault="001471EC" w:rsidP="005545A8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975B1F">
        <w:rPr>
          <w:sz w:val="24"/>
          <w:szCs w:val="24"/>
        </w:rPr>
        <w:t>2</w:t>
      </w:r>
      <w:r>
        <w:rPr>
          <w:sz w:val="24"/>
          <w:szCs w:val="24"/>
        </w:rPr>
        <w:t xml:space="preserve"> полугодие 2022 года, распоряжением председателя Контрольно-счетной палаты муниципального образования Отрадненский район от </w:t>
      </w:r>
      <w:r w:rsidR="00975B1F">
        <w:rPr>
          <w:sz w:val="24"/>
          <w:szCs w:val="24"/>
        </w:rPr>
        <w:t>10 августа</w:t>
      </w:r>
      <w:r>
        <w:rPr>
          <w:sz w:val="24"/>
          <w:szCs w:val="24"/>
        </w:rPr>
        <w:t xml:space="preserve"> 2022 года № </w:t>
      </w:r>
      <w:r w:rsidR="00975B1F">
        <w:rPr>
          <w:sz w:val="24"/>
          <w:szCs w:val="24"/>
        </w:rPr>
        <w:t>14</w:t>
      </w:r>
      <w:r>
        <w:rPr>
          <w:sz w:val="24"/>
          <w:szCs w:val="24"/>
        </w:rPr>
        <w:t xml:space="preserve">-р проведено контрольное мероприятие </w:t>
      </w:r>
      <w:r w:rsidR="005545A8" w:rsidRPr="00975B1F">
        <w:rPr>
          <w:sz w:val="24"/>
          <w:szCs w:val="24"/>
        </w:rPr>
        <w:t>«</w:t>
      </w:r>
      <w:r w:rsidR="00975B1F" w:rsidRPr="00975B1F">
        <w:rPr>
          <w:sz w:val="24"/>
          <w:szCs w:val="24"/>
        </w:rPr>
        <w:t xml:space="preserve">Проверка целевого и эффективного использования бюджетных средств, выделенных Отрадненскому сельскому поселению Отрадненского района в рамках государственной программы </w:t>
      </w:r>
      <w:r w:rsidR="00975B1F" w:rsidRPr="00975B1F">
        <w:rPr>
          <w:rStyle w:val="sectioninfo"/>
          <w:sz w:val="24"/>
          <w:szCs w:val="24"/>
        </w:rPr>
        <w:t>Краснодарского края</w:t>
      </w:r>
      <w:proofErr w:type="gramEnd"/>
      <w:r w:rsidR="00975B1F" w:rsidRPr="00975B1F">
        <w:rPr>
          <w:rStyle w:val="sectioninfo"/>
          <w:sz w:val="24"/>
          <w:szCs w:val="24"/>
        </w:rPr>
        <w:t xml:space="preserve"> «Доступная среда»</w:t>
      </w:r>
      <w:r w:rsidR="00975B1F" w:rsidRPr="00975B1F">
        <w:rPr>
          <w:sz w:val="24"/>
          <w:szCs w:val="24"/>
        </w:rPr>
        <w:t xml:space="preserve"> в 2021 году</w:t>
      </w:r>
      <w:r w:rsidR="005545A8" w:rsidRPr="00975B1F">
        <w:rPr>
          <w:sz w:val="24"/>
          <w:szCs w:val="24"/>
        </w:rPr>
        <w:t>».</w:t>
      </w:r>
    </w:p>
    <w:p w:rsidR="00975B1F" w:rsidRPr="00121A1C" w:rsidRDefault="00F03F3C" w:rsidP="00975B1F">
      <w:pPr>
        <w:widowControl/>
        <w:autoSpaceDE/>
        <w:autoSpaceDN/>
        <w:adjustRightInd/>
        <w:ind w:firstLine="708"/>
        <w:jc w:val="both"/>
        <w:rPr>
          <w:rFonts w:eastAsia="Calibri"/>
          <w:i/>
          <w:szCs w:val="28"/>
        </w:rPr>
      </w:pPr>
      <w:proofErr w:type="gramStart"/>
      <w:r w:rsidRPr="00F03F3C">
        <w:rPr>
          <w:sz w:val="24"/>
          <w:szCs w:val="24"/>
        </w:rPr>
        <w:t>В ходе проведения  проверки установлено следующее:</w:t>
      </w:r>
      <w:r w:rsidR="00975B1F" w:rsidRPr="00975B1F">
        <w:rPr>
          <w:szCs w:val="28"/>
        </w:rPr>
        <w:t xml:space="preserve"> </w:t>
      </w:r>
      <w:r w:rsidR="00975B1F" w:rsidRPr="00975B1F">
        <w:rPr>
          <w:sz w:val="24"/>
          <w:szCs w:val="24"/>
        </w:rPr>
        <w:t>н</w:t>
      </w:r>
      <w:r w:rsidR="00975B1F" w:rsidRPr="00975B1F">
        <w:rPr>
          <w:sz w:val="24"/>
          <w:szCs w:val="24"/>
        </w:rPr>
        <w:t>а выполнение работ по обеспечению доступности для инвалидов и других маломобильных групп населения остановочных пунктов общественного пассажирского транспорта, расположенных на автомобильных дорогах местного значения</w:t>
      </w:r>
      <w:r w:rsidR="00975B1F" w:rsidRPr="00975B1F">
        <w:rPr>
          <w:b/>
          <w:sz w:val="24"/>
          <w:szCs w:val="24"/>
        </w:rPr>
        <w:t xml:space="preserve">  </w:t>
      </w:r>
      <w:r w:rsidR="00975B1F" w:rsidRPr="00975B1F">
        <w:rPr>
          <w:rFonts w:eastAsia="Calibri"/>
          <w:sz w:val="24"/>
          <w:szCs w:val="24"/>
        </w:rPr>
        <w:t xml:space="preserve"> было израсходовано 1034352,00 рублей, из них средств  краевого бюджета в сумме 972279,0 рублей, средств бюджета сельского поселения в сумме 62073,0  рублей</w:t>
      </w:r>
      <w:r w:rsidRPr="00975B1F">
        <w:rPr>
          <w:rFonts w:eastAsia="Calibri"/>
          <w:sz w:val="24"/>
          <w:szCs w:val="24"/>
        </w:rPr>
        <w:t>;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F03F3C">
        <w:rPr>
          <w:rFonts w:eastAsia="Calibri"/>
          <w:sz w:val="24"/>
          <w:szCs w:val="24"/>
        </w:rPr>
        <w:t>нецелевого использования бюджетных средств не выявлено.</w:t>
      </w:r>
      <w:r w:rsidR="00975B1F">
        <w:t xml:space="preserve"> </w:t>
      </w:r>
      <w:r w:rsidR="00975B1F" w:rsidRPr="00975B1F">
        <w:rPr>
          <w:sz w:val="24"/>
          <w:szCs w:val="24"/>
        </w:rPr>
        <w:t>Муниципальный контракт заключен в пределах бюджетных ассигнований,  к муниципальному контракту прилагаются соответствующие локальные сметные расчеты на основные работы, муниципальный контракт заключен по результатам проведенного электронного аукциона.</w:t>
      </w:r>
      <w:bookmarkStart w:id="0" w:name="_GoBack"/>
      <w:bookmarkEnd w:id="0"/>
    </w:p>
    <w:p w:rsidR="00F03F3C" w:rsidRPr="00336927" w:rsidRDefault="00F03F3C" w:rsidP="00F03F3C">
      <w:pPr>
        <w:widowControl/>
        <w:autoSpaceDE/>
        <w:autoSpaceDN/>
        <w:adjustRightInd/>
        <w:spacing w:line="216" w:lineRule="auto"/>
        <w:jc w:val="both"/>
        <w:rPr>
          <w:rFonts w:eastAsia="Calibri"/>
          <w:sz w:val="28"/>
          <w:szCs w:val="28"/>
        </w:rPr>
      </w:pPr>
    </w:p>
    <w:p w:rsidR="00A41DF7" w:rsidRPr="00317192" w:rsidRDefault="00A41DF7" w:rsidP="001471EC">
      <w:pPr>
        <w:widowControl/>
        <w:ind w:firstLine="720"/>
        <w:jc w:val="both"/>
        <w:rPr>
          <w:sz w:val="24"/>
          <w:szCs w:val="24"/>
        </w:rPr>
      </w:pPr>
    </w:p>
    <w:sectPr w:rsidR="00A41DF7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0CCB"/>
    <w:rsid w:val="000C65C2"/>
    <w:rsid w:val="000D48B7"/>
    <w:rsid w:val="000D6443"/>
    <w:rsid w:val="000E2A82"/>
    <w:rsid w:val="000F4661"/>
    <w:rsid w:val="00122268"/>
    <w:rsid w:val="001471EC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32660"/>
    <w:rsid w:val="003543FD"/>
    <w:rsid w:val="003622E2"/>
    <w:rsid w:val="003736D6"/>
    <w:rsid w:val="00382E2D"/>
    <w:rsid w:val="00397886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B168B"/>
    <w:rsid w:val="004C082E"/>
    <w:rsid w:val="004F5AC2"/>
    <w:rsid w:val="00500D98"/>
    <w:rsid w:val="0051151B"/>
    <w:rsid w:val="00536D50"/>
    <w:rsid w:val="005379E8"/>
    <w:rsid w:val="00540288"/>
    <w:rsid w:val="005545A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15D82"/>
    <w:rsid w:val="00715FD9"/>
    <w:rsid w:val="0076595D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75B1F"/>
    <w:rsid w:val="00995C9C"/>
    <w:rsid w:val="009A0706"/>
    <w:rsid w:val="009A3D56"/>
    <w:rsid w:val="009B58E6"/>
    <w:rsid w:val="009D1418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385"/>
    <w:rsid w:val="00AE0F46"/>
    <w:rsid w:val="00AE7D8A"/>
    <w:rsid w:val="00B00257"/>
    <w:rsid w:val="00B133AC"/>
    <w:rsid w:val="00B15768"/>
    <w:rsid w:val="00B55BA3"/>
    <w:rsid w:val="00B730C2"/>
    <w:rsid w:val="00B765FB"/>
    <w:rsid w:val="00B9378C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25D9D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03F3C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customStyle="1" w:styleId="cardmaininfocontent">
    <w:name w:val="cardmaininfo__content"/>
    <w:rsid w:val="001471EC"/>
  </w:style>
  <w:style w:type="character" w:customStyle="1" w:styleId="sectioninfo">
    <w:name w:val="section__info"/>
    <w:rsid w:val="00147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customStyle="1" w:styleId="cardmaininfocontent">
    <w:name w:val="cardmaininfo__content"/>
    <w:rsid w:val="001471EC"/>
  </w:style>
  <w:style w:type="character" w:customStyle="1" w:styleId="sectioninfo">
    <w:name w:val="section__info"/>
    <w:rsid w:val="0014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150C-4575-4983-9014-4B79D50F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0</TotalTime>
  <Pages>1</Pages>
  <Words>154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2</cp:revision>
  <cp:lastPrinted>2018-05-10T09:38:00Z</cp:lastPrinted>
  <dcterms:created xsi:type="dcterms:W3CDTF">2022-10-07T13:19:00Z</dcterms:created>
  <dcterms:modified xsi:type="dcterms:W3CDTF">2022-10-07T13:19:00Z</dcterms:modified>
</cp:coreProperties>
</file>