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DE" w:rsidRP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9C" w:rsidRPr="00C224E9" w:rsidRDefault="00277F9C" w:rsidP="00C2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4"/>
          <w:sz w:val="28"/>
          <w:szCs w:val="28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spacing w:val="64"/>
          <w:sz w:val="28"/>
          <w:szCs w:val="28"/>
          <w:lang w:eastAsia="ru-RU"/>
        </w:rPr>
        <w:t>СТРАХОВАНИЕ ЖИЛЬЯ ПО КРАЕВОЙ ПРОГРАММЕ</w:t>
      </w:r>
    </w:p>
    <w:p w:rsidR="00F0289B" w:rsidRDefault="00F0289B" w:rsidP="00C2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C" w:rsidRPr="00C224E9" w:rsidRDefault="00277F9C" w:rsidP="00C2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2015</w:t>
      </w:r>
      <w:r w:rsidR="00FC4E7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Кра</w:t>
      </w:r>
      <w:r w:rsidR="003E674F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нодарского края действует </w:t>
      </w:r>
      <w:r w:rsidR="00476AB3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 полезная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случая.</w:t>
      </w:r>
      <w:r w:rsidR="00FC4E7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Указанная Программа реализуется </w:t>
      </w:r>
      <w:r w:rsidR="00FC4E7C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Фондом развития жилищного страхования Краснодарского края (ФРЖС КК) совместно с министерством топливно-энергетического комплекса и жилищн</w:t>
      </w:r>
      <w:proofErr w:type="gramStart"/>
      <w:r w:rsidR="00FC4E7C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о-</w:t>
      </w:r>
      <w:proofErr w:type="gramEnd"/>
      <w:r w:rsidR="00FC4E7C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коммунального хозяйства Краснодарского края</w:t>
      </w:r>
    </w:p>
    <w:p w:rsidR="00277F9C" w:rsidRPr="00C224E9" w:rsidRDefault="00277F9C" w:rsidP="00C2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каждой семьи </w:t>
      </w:r>
      <w:r w:rsidRPr="00C224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квартира, дом являются самой ценной собственностью, а договор страхования — единственной возможностью обеспечить жилье финансовой защитой.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Полис страхования поможет избежать резкого изме</w:t>
      </w:r>
      <w:r w:rsidR="00FC4E7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 уклада жизни, если семья 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неожиданно частично или полностью лишится жилья. </w:t>
      </w:r>
    </w:p>
    <w:p w:rsidR="00277F9C" w:rsidRPr="00C224E9" w:rsidRDefault="00277F9C" w:rsidP="00C224E9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социальной поддержки и защиты граждан для жителей </w:t>
      </w:r>
      <w:r w:rsidR="00FC4E7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Краснодарского края</w:t>
      </w:r>
      <w:r w:rsidR="003E674F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создана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единая система </w:t>
      </w:r>
      <w:r w:rsidR="00FC4E7C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добровольного</w:t>
      </w:r>
      <w:r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страхования жилых помещений.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7F9C" w:rsidRPr="00C224E9" w:rsidRDefault="00277F9C" w:rsidP="00C224E9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C224E9" w:rsidRPr="00C224E9" w:rsidRDefault="00FC4E7C" w:rsidP="00C224E9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ФРЖС КК несет ответственность</w:t>
      </w:r>
      <w:r w:rsidR="00761F33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выплате владельцу пострадавшего жилья части возмещаемого ущерба</w:t>
      </w:r>
      <w:r w:rsidR="00C224E9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61F33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(целевая компенсация) -</w:t>
      </w:r>
      <w:r w:rsidR="00C224E9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61F33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30%  по заключенному со страховой организацией  договору страхования. Возмещение в размере 70% от суммы ущерба выпл</w:t>
      </w:r>
      <w:r w:rsidR="00C224E9" w:rsidRPr="00C224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ачивает страховая организация. </w:t>
      </w:r>
    </w:p>
    <w:p w:rsidR="00277F9C" w:rsidRPr="00C224E9" w:rsidRDefault="00A524AE" w:rsidP="00C224E9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Единая система добровольного страхования</w:t>
      </w:r>
      <w:r w:rsidR="00277F9C" w:rsidRPr="00C22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жилых помещений</w:t>
      </w:r>
      <w:r w:rsidR="00277F9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E7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</w:t>
      </w:r>
      <w:r w:rsidR="00FB7216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следующими нормативными актами</w:t>
      </w:r>
      <w:r w:rsidR="00277F9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>Гражданский кодекс РФ, глава 48;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Федеральный закон от 27 ноября 1992 года </w:t>
      </w:r>
      <w:r w:rsidRPr="00C224E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224E9">
        <w:rPr>
          <w:rFonts w:ascii="Times New Roman" w:hAnsi="Times New Roman" w:cs="Times New Roman"/>
          <w:sz w:val="26"/>
          <w:szCs w:val="26"/>
        </w:rPr>
        <w:t xml:space="preserve"> 4015-1 "Об организации страхового дела в Российской Федерации";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 Федеральный закон от 07 февраля 1992 г. </w:t>
      </w:r>
      <w:r w:rsidRPr="00C224E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224E9">
        <w:rPr>
          <w:rFonts w:ascii="Times New Roman" w:hAnsi="Times New Roman" w:cs="Times New Roman"/>
          <w:sz w:val="26"/>
          <w:szCs w:val="26"/>
        </w:rPr>
        <w:t xml:space="preserve"> 2300-1 «О защите прав потребителей» 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«Общественно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страхования, и жилые помещения которых повреждены или утрачены в результате наступления страхового случая» от 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11.08.2014 г.</w:t>
      </w:r>
      <w:r w:rsidR="00BF0BD3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24E9">
        <w:rPr>
          <w:rFonts w:ascii="Times New Roman" w:hAnsi="Times New Roman" w:cs="Times New Roman"/>
          <w:sz w:val="26"/>
          <w:szCs w:val="26"/>
        </w:rPr>
        <w:t xml:space="preserve">и приложениями к ней: 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«Положение о развитии единой </w:t>
      </w:r>
      <w:proofErr w:type="gramStart"/>
      <w:r w:rsidRPr="00C224E9">
        <w:rPr>
          <w:rFonts w:ascii="Times New Roman" w:hAnsi="Times New Roman" w:cs="Times New Roman"/>
          <w:sz w:val="26"/>
          <w:szCs w:val="26"/>
        </w:rPr>
        <w:t>системы добровольного страхования жилых помещений населения Краснодарского края</w:t>
      </w:r>
      <w:proofErr w:type="gramEnd"/>
      <w:r w:rsidRPr="00C224E9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«Положение о проведении конкурсного отбора страховых организаций для участия в страховании жилых помещений населения Краснодарского края»;</w:t>
      </w:r>
    </w:p>
    <w:p w:rsidR="00DB0A52" w:rsidRPr="00C224E9" w:rsidRDefault="00277F9C" w:rsidP="00C2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«Методика оценки страхового возмещения ущерба, нанесенного жилым помещениям в результате чрезвычайных ситуаций, а также событий природного и бытового характера», утвержденной Правлением Фонда развития жилищного страхования Краснодарского края </w:t>
      </w:r>
    </w:p>
    <w:p w:rsidR="00277F9C" w:rsidRPr="00C224E9" w:rsidRDefault="00277F9C" w:rsidP="00C2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>Правила добровольного страхования жилых помещений населения Краснодарского края</w:t>
      </w:r>
    </w:p>
    <w:p w:rsidR="00277F9C" w:rsidRPr="00C224E9" w:rsidRDefault="00277F9C" w:rsidP="00C22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Страхователем жилого помещения 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выступать гражданин России - наниматель или собственник, зарегистрированный на территории Краснодарского края.</w:t>
      </w:r>
    </w:p>
    <w:p w:rsidR="00277F9C" w:rsidRPr="00C224E9" w:rsidRDefault="00277F9C" w:rsidP="00C22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подлежат страхованию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условиях единой системы жилые помещения, признанные аварийными или непригодными для проживания, либо расположенные в аварийных, подлежащих сносу или освобождаемых по иным законным основаниям домах.</w:t>
      </w:r>
    </w:p>
    <w:p w:rsidR="00DC23EC" w:rsidRPr="00C224E9" w:rsidRDefault="000C67CE" w:rsidP="00C2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договора страхования</w:t>
      </w:r>
      <w:r w:rsidR="00A524AE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условиях </w:t>
      </w:r>
      <w:r w:rsidR="00A524AE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r w:rsidR="00DC23E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добровольного 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 жилых помещений</w:t>
      </w:r>
      <w:r w:rsidR="00DC23E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оформляется страховым</w:t>
      </w:r>
      <w:r w:rsidR="00A524AE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полис</w:t>
      </w:r>
      <w:r w:rsidR="00DC23E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524AE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представителя страховой организации</w:t>
      </w:r>
      <w:r w:rsidR="00DC23EC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1F09" w:rsidRPr="00C224E9" w:rsidRDefault="00C224E9" w:rsidP="00C224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C23EC" w:rsidRPr="00C224E9">
        <w:rPr>
          <w:rFonts w:ascii="Times New Roman" w:hAnsi="Times New Roman" w:cs="Times New Roman"/>
          <w:b/>
          <w:sz w:val="26"/>
          <w:szCs w:val="26"/>
        </w:rPr>
        <w:t>Срок страхования</w:t>
      </w:r>
      <w:r w:rsidR="00DC23EC" w:rsidRPr="00C224E9">
        <w:rPr>
          <w:rFonts w:ascii="Times New Roman" w:hAnsi="Times New Roman" w:cs="Times New Roman"/>
          <w:sz w:val="26"/>
          <w:szCs w:val="26"/>
        </w:rPr>
        <w:t xml:space="preserve"> от 1 месяца до 1 года по желанию Страхователя</w:t>
      </w:r>
      <w:r w:rsidRPr="00C224E9">
        <w:rPr>
          <w:rFonts w:ascii="Times New Roman" w:hAnsi="Times New Roman" w:cs="Times New Roman"/>
          <w:sz w:val="26"/>
          <w:szCs w:val="26"/>
        </w:rPr>
        <w:t>.</w:t>
      </w:r>
    </w:p>
    <w:p w:rsidR="00C91F09" w:rsidRPr="00C224E9" w:rsidRDefault="00C91F09" w:rsidP="00C2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Договор страхования вступает в силу с </w:t>
      </w:r>
      <w:r w:rsidR="000C67CE"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числа месяца, следующего за датой уплат</w:t>
      </w:r>
      <w:r w:rsidRPr="00C22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первого страхового взноса, </w:t>
      </w:r>
      <w:r w:rsidRPr="00C224E9">
        <w:rPr>
          <w:rFonts w:ascii="Times New Roman" w:hAnsi="Times New Roman" w:cs="Times New Roman"/>
          <w:sz w:val="26"/>
          <w:szCs w:val="26"/>
        </w:rPr>
        <w:t>и действует до истечения срока, на который он был заключен.</w:t>
      </w:r>
      <w:r w:rsidR="00DC23EC" w:rsidRPr="00C224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23EC" w:rsidRPr="00C224E9" w:rsidRDefault="00DC23EC" w:rsidP="00C22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 xml:space="preserve"> </w:t>
      </w: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Страховые суммы,</w:t>
      </w:r>
      <w:r w:rsidR="00C91F09"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на которые можно заключить договор -</w:t>
      </w:r>
      <w:r w:rsidR="00C91F09"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4E9"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фиксированные: </w:t>
      </w:r>
      <w:r w:rsidRPr="00C224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500,0 тыс.</w:t>
      </w:r>
      <w:r w:rsidR="00C224E9" w:rsidRPr="00C224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224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руб.  и 1,0 млн.</w:t>
      </w:r>
      <w:r w:rsidR="00C224E9" w:rsidRPr="00C224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224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руб.</w:t>
      </w:r>
    </w:p>
    <w:p w:rsidR="00816CDF" w:rsidRPr="00C224E9" w:rsidRDefault="00816CDF" w:rsidP="00C224E9">
      <w:pPr>
        <w:pStyle w:val="a4"/>
        <w:spacing w:before="0" w:after="0"/>
        <w:ind w:right="283" w:firstLine="709"/>
        <w:jc w:val="both"/>
        <w:rPr>
          <w:sz w:val="26"/>
          <w:szCs w:val="26"/>
        </w:rPr>
      </w:pPr>
      <w:r w:rsidRPr="00C224E9">
        <w:rPr>
          <w:b/>
          <w:color w:val="000000" w:themeColor="text1"/>
          <w:sz w:val="26"/>
          <w:szCs w:val="26"/>
        </w:rPr>
        <w:t>Страховые риски:</w:t>
      </w:r>
      <w:r w:rsidRPr="00C224E9">
        <w:rPr>
          <w:sz w:val="26"/>
          <w:szCs w:val="26"/>
        </w:rPr>
        <w:t xml:space="preserve"> </w:t>
      </w:r>
    </w:p>
    <w:p w:rsidR="00816CDF" w:rsidRPr="00C224E9" w:rsidRDefault="00816CDF" w:rsidP="00C224E9">
      <w:pPr>
        <w:pStyle w:val="a4"/>
        <w:spacing w:before="0" w:after="0"/>
        <w:ind w:right="283"/>
        <w:jc w:val="both"/>
        <w:rPr>
          <w:sz w:val="26"/>
          <w:szCs w:val="26"/>
        </w:rPr>
      </w:pPr>
      <w:r w:rsidRPr="00C224E9">
        <w:rPr>
          <w:sz w:val="26"/>
          <w:szCs w:val="26"/>
        </w:rPr>
        <w:t>- пожар;</w:t>
      </w:r>
    </w:p>
    <w:p w:rsidR="00816CDF" w:rsidRPr="00C224E9" w:rsidRDefault="00816CDF" w:rsidP="00C224E9">
      <w:pPr>
        <w:pStyle w:val="a4"/>
        <w:spacing w:before="0" w:after="0"/>
        <w:ind w:right="283"/>
        <w:jc w:val="both"/>
        <w:rPr>
          <w:sz w:val="26"/>
          <w:szCs w:val="26"/>
        </w:rPr>
      </w:pPr>
      <w:r w:rsidRPr="00C224E9">
        <w:rPr>
          <w:sz w:val="26"/>
          <w:szCs w:val="26"/>
        </w:rPr>
        <w:t>- аварии систем отопления, водопровода, канализации, внутреннего водостока;</w:t>
      </w:r>
    </w:p>
    <w:p w:rsidR="00816CDF" w:rsidRPr="00C224E9" w:rsidRDefault="00816CDF" w:rsidP="00C224E9">
      <w:pPr>
        <w:pStyle w:val="a4"/>
        <w:spacing w:before="0" w:after="0"/>
        <w:ind w:right="283"/>
        <w:jc w:val="both"/>
        <w:rPr>
          <w:sz w:val="26"/>
          <w:szCs w:val="26"/>
        </w:rPr>
      </w:pPr>
      <w:r w:rsidRPr="00C224E9">
        <w:rPr>
          <w:sz w:val="26"/>
          <w:szCs w:val="26"/>
        </w:rPr>
        <w:t xml:space="preserve">- взрыв по любой причине (кроме терактов), </w:t>
      </w:r>
    </w:p>
    <w:p w:rsidR="00816CDF" w:rsidRPr="00C224E9" w:rsidRDefault="00816CDF" w:rsidP="00C22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4E9">
        <w:rPr>
          <w:rFonts w:ascii="Times New Roman" w:hAnsi="Times New Roman" w:cs="Times New Roman"/>
          <w:sz w:val="26"/>
          <w:szCs w:val="26"/>
        </w:rPr>
        <w:t>-опасные геологические, гидрологические, метео</w:t>
      </w:r>
      <w:r w:rsidR="00C224E9" w:rsidRPr="00C224E9">
        <w:rPr>
          <w:rFonts w:ascii="Times New Roman" w:hAnsi="Times New Roman" w:cs="Times New Roman"/>
          <w:sz w:val="26"/>
          <w:szCs w:val="26"/>
        </w:rPr>
        <w:t xml:space="preserve">рологические явления и процессы </w:t>
      </w:r>
      <w:r w:rsidRPr="00C224E9">
        <w:rPr>
          <w:rFonts w:ascii="Times New Roman" w:hAnsi="Times New Roman" w:cs="Times New Roman"/>
          <w:sz w:val="26"/>
          <w:szCs w:val="26"/>
        </w:rPr>
        <w:t>(стихийные бедствия)</w:t>
      </w:r>
    </w:p>
    <w:p w:rsidR="00F0289B" w:rsidRPr="00C224E9" w:rsidRDefault="00F0289B" w:rsidP="00C224E9">
      <w:pPr>
        <w:spacing w:after="0"/>
        <w:ind w:left="266" w:firstLine="443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Стоимость  полиса страхования составляет:</w:t>
      </w:r>
    </w:p>
    <w:tbl>
      <w:tblPr>
        <w:tblStyle w:val="a5"/>
        <w:tblW w:w="0" w:type="auto"/>
        <w:tblInd w:w="266" w:type="dxa"/>
        <w:tblLook w:val="04A0" w:firstRow="1" w:lastRow="0" w:firstColumn="1" w:lastColumn="0" w:noHBand="0" w:noVBand="1"/>
      </w:tblPr>
      <w:tblGrid>
        <w:gridCol w:w="1856"/>
        <w:gridCol w:w="3260"/>
        <w:gridCol w:w="3963"/>
      </w:tblGrid>
      <w:tr w:rsidR="00F0289B" w:rsidRPr="00C224E9" w:rsidTr="00F0289B">
        <w:tc>
          <w:tcPr>
            <w:tcW w:w="1856" w:type="dxa"/>
          </w:tcPr>
          <w:p w:rsidR="00F0289B" w:rsidRPr="00C224E9" w:rsidRDefault="00F0289B" w:rsidP="00C224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F0289B" w:rsidRPr="00C224E9" w:rsidRDefault="00F0289B" w:rsidP="00C224E9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 при страховании </w:t>
            </w:r>
            <w:proofErr w:type="gramStart"/>
            <w:r w:rsidRPr="00C224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на</w:t>
            </w:r>
            <w:proofErr w:type="gramEnd"/>
          </w:p>
          <w:p w:rsidR="00F0289B" w:rsidRPr="00C224E9" w:rsidRDefault="00F0289B" w:rsidP="00C224E9">
            <w:pPr>
              <w:ind w:left="171" w:firstLine="14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4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500,0 тыс.</w:t>
            </w:r>
            <w:r w:rsidR="00C224E9" w:rsidRPr="00C224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224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рублей:</w:t>
            </w:r>
          </w:p>
        </w:tc>
        <w:tc>
          <w:tcPr>
            <w:tcW w:w="3963" w:type="dxa"/>
          </w:tcPr>
          <w:p w:rsidR="00F0289B" w:rsidRPr="00C224E9" w:rsidRDefault="00F0289B" w:rsidP="00C224E9">
            <w:pPr>
              <w:ind w:left="171" w:hanging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при страховании </w:t>
            </w:r>
            <w:proofErr w:type="gramStart"/>
            <w:r w:rsidRPr="00C224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на</w:t>
            </w:r>
            <w:proofErr w:type="gramEnd"/>
          </w:p>
          <w:p w:rsidR="00F0289B" w:rsidRPr="00C224E9" w:rsidRDefault="00F0289B" w:rsidP="00C224E9">
            <w:pPr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4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1,0 млн.</w:t>
            </w:r>
            <w:r w:rsidR="00C224E9" w:rsidRPr="00C224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224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рублей</w:t>
            </w: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F0289B" w:rsidRPr="00C224E9" w:rsidTr="00F0289B">
        <w:tc>
          <w:tcPr>
            <w:tcW w:w="1856" w:type="dxa"/>
            <w:vMerge w:val="restart"/>
          </w:tcPr>
          <w:p w:rsidR="00F0289B" w:rsidRPr="00C224E9" w:rsidRDefault="00F0289B" w:rsidP="00C224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224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квартиры</w:t>
            </w:r>
          </w:p>
        </w:tc>
        <w:tc>
          <w:tcPr>
            <w:tcW w:w="3260" w:type="dxa"/>
          </w:tcPr>
          <w:p w:rsidR="00F0289B" w:rsidRPr="00C224E9" w:rsidRDefault="00F0289B" w:rsidP="00C224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75,00 руб. за один месяц</w:t>
            </w:r>
          </w:p>
        </w:tc>
        <w:tc>
          <w:tcPr>
            <w:tcW w:w="3963" w:type="dxa"/>
          </w:tcPr>
          <w:p w:rsidR="00F0289B" w:rsidRPr="00C224E9" w:rsidRDefault="00F0289B" w:rsidP="00C224E9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150,00 руб. за один месяц</w:t>
            </w:r>
          </w:p>
        </w:tc>
      </w:tr>
      <w:tr w:rsidR="00F0289B" w:rsidRPr="00C224E9" w:rsidTr="00F0289B">
        <w:tc>
          <w:tcPr>
            <w:tcW w:w="1856" w:type="dxa"/>
            <w:vMerge/>
          </w:tcPr>
          <w:p w:rsidR="00F0289B" w:rsidRPr="00C224E9" w:rsidRDefault="00F0289B" w:rsidP="00C224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F0289B" w:rsidRPr="00C224E9" w:rsidRDefault="00F0289B" w:rsidP="00C224E9">
            <w:pPr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900,00 руб. в год</w:t>
            </w:r>
          </w:p>
        </w:tc>
        <w:tc>
          <w:tcPr>
            <w:tcW w:w="3963" w:type="dxa"/>
          </w:tcPr>
          <w:p w:rsidR="00F0289B" w:rsidRPr="00C224E9" w:rsidRDefault="00F0289B" w:rsidP="00C224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1 800,00 руб. в год</w:t>
            </w:r>
          </w:p>
        </w:tc>
      </w:tr>
      <w:tr w:rsidR="00F0289B" w:rsidRPr="00C224E9" w:rsidTr="00F0289B">
        <w:tc>
          <w:tcPr>
            <w:tcW w:w="1856" w:type="dxa"/>
            <w:vMerge w:val="restart"/>
          </w:tcPr>
          <w:p w:rsidR="00F0289B" w:rsidRPr="00C224E9" w:rsidRDefault="00F0289B" w:rsidP="00C224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224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Жилые дома</w:t>
            </w:r>
          </w:p>
        </w:tc>
        <w:tc>
          <w:tcPr>
            <w:tcW w:w="3260" w:type="dxa"/>
          </w:tcPr>
          <w:p w:rsidR="00F0289B" w:rsidRPr="00C224E9" w:rsidRDefault="00F0289B" w:rsidP="00C224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112,50 руб. за один месяц</w:t>
            </w:r>
          </w:p>
        </w:tc>
        <w:tc>
          <w:tcPr>
            <w:tcW w:w="3963" w:type="dxa"/>
          </w:tcPr>
          <w:p w:rsidR="00F0289B" w:rsidRPr="00C224E9" w:rsidRDefault="00F0289B" w:rsidP="00C224E9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225,00 руб. за один месяц</w:t>
            </w:r>
          </w:p>
        </w:tc>
      </w:tr>
      <w:tr w:rsidR="00F0289B" w:rsidRPr="00C224E9" w:rsidTr="00F0289B">
        <w:tc>
          <w:tcPr>
            <w:tcW w:w="1856" w:type="dxa"/>
            <w:vMerge/>
          </w:tcPr>
          <w:p w:rsidR="00F0289B" w:rsidRPr="00C224E9" w:rsidRDefault="00F0289B" w:rsidP="00C224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F0289B" w:rsidRPr="00C224E9" w:rsidRDefault="00F0289B" w:rsidP="00C224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1 350,00 руб. в год</w:t>
            </w:r>
          </w:p>
        </w:tc>
        <w:tc>
          <w:tcPr>
            <w:tcW w:w="3963" w:type="dxa"/>
          </w:tcPr>
          <w:p w:rsidR="00F0289B" w:rsidRPr="00C224E9" w:rsidRDefault="00F0289B" w:rsidP="00C224E9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22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2 700,00 руб. в год</w:t>
            </w:r>
          </w:p>
        </w:tc>
      </w:tr>
    </w:tbl>
    <w:p w:rsidR="00C224E9" w:rsidRPr="00C224E9" w:rsidRDefault="00C224E9" w:rsidP="00C224E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63384" w:rsidRPr="00C224E9" w:rsidRDefault="00763384" w:rsidP="00C224E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24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наступлении страхового события страхователю-владельцу пострадавшего жилого помещения необходимо:</w:t>
      </w:r>
    </w:p>
    <w:p w:rsidR="00763384" w:rsidRPr="00C224E9" w:rsidRDefault="00763384" w:rsidP="00C224E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-сообщить о </w:t>
      </w:r>
      <w:proofErr w:type="gramStart"/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произошедшем</w:t>
      </w:r>
      <w:proofErr w:type="gramEnd"/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соответствующие службы;</w:t>
      </w:r>
    </w:p>
    <w:p w:rsidR="00763384" w:rsidRPr="00C224E9" w:rsidRDefault="00763384" w:rsidP="00C224E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- уведомить о наступлении страхового случая  Страховщика;</w:t>
      </w:r>
    </w:p>
    <w:p w:rsidR="00763384" w:rsidRPr="00C224E9" w:rsidRDefault="00763384" w:rsidP="00C224E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2597E"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сохранить пострадавшее помещение до осмотра   представителем Страховщика;</w:t>
      </w:r>
    </w:p>
    <w:p w:rsidR="00763384" w:rsidRPr="00C224E9" w:rsidRDefault="00763384" w:rsidP="00C224E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24E9">
        <w:rPr>
          <w:color w:val="000000" w:themeColor="text1"/>
          <w:sz w:val="26"/>
          <w:szCs w:val="26"/>
        </w:rPr>
        <w:t xml:space="preserve"> </w:t>
      </w:r>
      <w:r w:rsidRPr="00C224E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Страховщику возможность проведения осмотра</w:t>
      </w:r>
    </w:p>
    <w:p w:rsidR="00A01985" w:rsidRPr="00C224E9" w:rsidRDefault="00763384" w:rsidP="00C224E9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все необходимые документы</w:t>
      </w:r>
      <w:proofErr w:type="gramEnd"/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</w:t>
      </w:r>
      <w:r w:rsidR="00A2597E"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ля получения выплаты страхового </w:t>
      </w: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возмещения и компенсации.</w:t>
      </w:r>
    </w:p>
    <w:p w:rsidR="00A01985" w:rsidRPr="00C224E9" w:rsidRDefault="00A01985" w:rsidP="00C224E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Договоры страхования заключают  страховые организации, прошедшие  открытый конкурсный отбор, и осуществляющие страхование  на </w:t>
      </w:r>
      <w:proofErr w:type="gramStart"/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закрепленных</w:t>
      </w:r>
      <w:proofErr w:type="gramEnd"/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ними территориями.</w:t>
      </w:r>
    </w:p>
    <w:p w:rsidR="00156918" w:rsidRPr="00C224E9" w:rsidRDefault="00C224E9" w:rsidP="00C224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156918"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условиям Программы уже застраховано более 30 тысяч жилых помещений.</w:t>
      </w:r>
    </w:p>
    <w:p w:rsidR="00156918" w:rsidRPr="00C224E9" w:rsidRDefault="00156918" w:rsidP="00C224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111 кубанских семей получили адресное возмещение в размере 3,9</w:t>
      </w:r>
      <w:r w:rsidR="00C224E9"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млн.</w:t>
      </w:r>
      <w:r w:rsidR="008A57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</w:t>
      </w:r>
      <w:r w:rsidR="008A57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224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результате наступления страховых событий-пожаров, опасных природных явлений, аварий водопроводных сетей.</w:t>
      </w:r>
    </w:p>
    <w:p w:rsidR="00A01985" w:rsidRPr="00C224E9" w:rsidRDefault="00F14D43" w:rsidP="00C224E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Отраднен</w:t>
      </w:r>
      <w:r w:rsidR="00AA706C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ском</w:t>
      </w:r>
      <w:proofErr w:type="spellEnd"/>
      <w:r w:rsidR="00AA706C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</w:t>
      </w:r>
      <w:r w:rsidR="00A01985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данную Программу реализу</w:t>
      </w:r>
      <w:r w:rsidR="00B5451E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ет </w:t>
      </w:r>
      <w:r w:rsidR="007E4E3C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ПАО СК «Росгосстрах»</w:t>
      </w:r>
    </w:p>
    <w:p w:rsidR="00C224E9" w:rsidRPr="00C224E9" w:rsidRDefault="00A01985" w:rsidP="00C2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Чтобы застраховать свое жилое помещение и получить страхов</w:t>
      </w:r>
      <w:r w:rsidR="004E4097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 полис Вы можете обратиться представителю</w:t>
      </w:r>
      <w:r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706C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Страховщика по адресу</w:t>
      </w:r>
      <w:r w:rsidR="00E849CC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C224E9" w:rsidRPr="00C224E9">
        <w:rPr>
          <w:sz w:val="26"/>
          <w:szCs w:val="26"/>
        </w:rPr>
        <w:t xml:space="preserve"> </w:t>
      </w:r>
      <w:r w:rsidR="00F14D43"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ст. Отрадная, ул. Ленина, д. 23, </w:t>
      </w:r>
    </w:p>
    <w:p w:rsidR="00D576F2" w:rsidRPr="00C224E9" w:rsidRDefault="00F14D43" w:rsidP="00C2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(86144) 3-35-72</w:t>
      </w:r>
    </w:p>
    <w:sectPr w:rsidR="00D576F2" w:rsidRPr="00C224E9" w:rsidSect="00C22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716"/>
    <w:multiLevelType w:val="hybridMultilevel"/>
    <w:tmpl w:val="E41EE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F230B"/>
    <w:multiLevelType w:val="multilevel"/>
    <w:tmpl w:val="515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062"/>
    <w:multiLevelType w:val="multilevel"/>
    <w:tmpl w:val="BA16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F60C4"/>
    <w:multiLevelType w:val="hybridMultilevel"/>
    <w:tmpl w:val="082007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B42"/>
    <w:multiLevelType w:val="multilevel"/>
    <w:tmpl w:val="992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91791"/>
    <w:multiLevelType w:val="multilevel"/>
    <w:tmpl w:val="9DD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27236"/>
    <w:multiLevelType w:val="multilevel"/>
    <w:tmpl w:val="A7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678EA"/>
    <w:multiLevelType w:val="hybridMultilevel"/>
    <w:tmpl w:val="DBE0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CE"/>
    <w:rsid w:val="000A3EDF"/>
    <w:rsid w:val="000C67CE"/>
    <w:rsid w:val="00156918"/>
    <w:rsid w:val="00277F9C"/>
    <w:rsid w:val="003635B6"/>
    <w:rsid w:val="003E674F"/>
    <w:rsid w:val="00476AB3"/>
    <w:rsid w:val="00486016"/>
    <w:rsid w:val="004E3ACA"/>
    <w:rsid w:val="004E4097"/>
    <w:rsid w:val="005155D7"/>
    <w:rsid w:val="00521008"/>
    <w:rsid w:val="00557E67"/>
    <w:rsid w:val="00566748"/>
    <w:rsid w:val="00595612"/>
    <w:rsid w:val="00754A11"/>
    <w:rsid w:val="00761F33"/>
    <w:rsid w:val="00763384"/>
    <w:rsid w:val="00775633"/>
    <w:rsid w:val="007E4E3C"/>
    <w:rsid w:val="00814771"/>
    <w:rsid w:val="00816CDF"/>
    <w:rsid w:val="008466DE"/>
    <w:rsid w:val="008A57AC"/>
    <w:rsid w:val="008A57C8"/>
    <w:rsid w:val="008F5E17"/>
    <w:rsid w:val="00913CDE"/>
    <w:rsid w:val="009F33F5"/>
    <w:rsid w:val="00A01985"/>
    <w:rsid w:val="00A2597E"/>
    <w:rsid w:val="00A524AE"/>
    <w:rsid w:val="00AA706C"/>
    <w:rsid w:val="00B5451E"/>
    <w:rsid w:val="00BF0BD3"/>
    <w:rsid w:val="00C224E9"/>
    <w:rsid w:val="00C91F09"/>
    <w:rsid w:val="00D576F2"/>
    <w:rsid w:val="00DA77F5"/>
    <w:rsid w:val="00DB0A52"/>
    <w:rsid w:val="00DC23EC"/>
    <w:rsid w:val="00E849CC"/>
    <w:rsid w:val="00EB0BD7"/>
    <w:rsid w:val="00F0289B"/>
    <w:rsid w:val="00F14D43"/>
    <w:rsid w:val="00FB49B1"/>
    <w:rsid w:val="00FB7216"/>
    <w:rsid w:val="00FC493E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C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rsid w:val="00816C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7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F5E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C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rsid w:val="00816C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7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F5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B4F4-A283-4749-B4B3-28247F0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Liliya Revina</cp:lastModifiedBy>
  <cp:revision>3</cp:revision>
  <cp:lastPrinted>2018-01-25T06:53:00Z</cp:lastPrinted>
  <dcterms:created xsi:type="dcterms:W3CDTF">2018-01-29T08:35:00Z</dcterms:created>
  <dcterms:modified xsi:type="dcterms:W3CDTF">2018-02-01T09:47:00Z</dcterms:modified>
</cp:coreProperties>
</file>