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8" w:rsidRPr="00A27E58" w:rsidRDefault="00A27E58" w:rsidP="00A27E58">
      <w:pPr>
        <w:pStyle w:val="a3"/>
        <w:tabs>
          <w:tab w:val="clear" w:pos="4677"/>
          <w:tab w:val="center" w:pos="4395"/>
        </w:tabs>
        <w:spacing w:line="276" w:lineRule="auto"/>
        <w:ind w:left="4395"/>
        <w:contextualSpacing/>
        <w:jc w:val="center"/>
        <w:rPr>
          <w:szCs w:val="28"/>
        </w:rPr>
      </w:pPr>
      <w:r w:rsidRPr="00A27E58">
        <w:rPr>
          <w:szCs w:val="28"/>
        </w:rPr>
        <w:t>Приложение №1</w:t>
      </w:r>
    </w:p>
    <w:p w:rsidR="00A27E58" w:rsidRPr="00A27E58" w:rsidRDefault="00A27E58" w:rsidP="00A27E58">
      <w:pPr>
        <w:pStyle w:val="a3"/>
        <w:tabs>
          <w:tab w:val="clear" w:pos="4677"/>
          <w:tab w:val="center" w:pos="4395"/>
        </w:tabs>
        <w:spacing w:line="276" w:lineRule="auto"/>
        <w:ind w:left="4395"/>
        <w:contextualSpacing/>
        <w:jc w:val="center"/>
        <w:rPr>
          <w:szCs w:val="28"/>
        </w:rPr>
      </w:pPr>
    </w:p>
    <w:p w:rsidR="00A27E58" w:rsidRPr="00A27E58" w:rsidRDefault="00A27E58" w:rsidP="00A27E58">
      <w:pPr>
        <w:pStyle w:val="a3"/>
        <w:tabs>
          <w:tab w:val="clear" w:pos="4677"/>
          <w:tab w:val="center" w:pos="4395"/>
        </w:tabs>
        <w:spacing w:line="276" w:lineRule="auto"/>
        <w:ind w:left="4395"/>
        <w:contextualSpacing/>
        <w:jc w:val="center"/>
        <w:rPr>
          <w:szCs w:val="28"/>
        </w:rPr>
      </w:pPr>
      <w:r w:rsidRPr="00A27E58">
        <w:rPr>
          <w:szCs w:val="28"/>
        </w:rPr>
        <w:t>УТВЕРЖДЕНО</w:t>
      </w:r>
    </w:p>
    <w:p w:rsidR="00A27E58" w:rsidRPr="00A27E58" w:rsidRDefault="00A27E58" w:rsidP="00A27E58">
      <w:pPr>
        <w:pStyle w:val="a3"/>
        <w:tabs>
          <w:tab w:val="clear" w:pos="4677"/>
          <w:tab w:val="center" w:pos="4395"/>
        </w:tabs>
        <w:spacing w:line="276" w:lineRule="auto"/>
        <w:ind w:left="4395"/>
        <w:contextualSpacing/>
        <w:jc w:val="center"/>
        <w:rPr>
          <w:szCs w:val="28"/>
        </w:rPr>
      </w:pPr>
      <w:r w:rsidRPr="00A27E58">
        <w:rPr>
          <w:szCs w:val="28"/>
        </w:rPr>
        <w:t>решением территориальной избирательной комиссии Армавирская</w:t>
      </w:r>
    </w:p>
    <w:p w:rsidR="00A27E58" w:rsidRPr="00A27E58" w:rsidRDefault="00A27E58" w:rsidP="00A27E58">
      <w:pPr>
        <w:pStyle w:val="a3"/>
        <w:tabs>
          <w:tab w:val="clear" w:pos="4677"/>
          <w:tab w:val="center" w:pos="4395"/>
        </w:tabs>
        <w:spacing w:line="276" w:lineRule="auto"/>
        <w:ind w:left="4395"/>
        <w:contextualSpacing/>
        <w:jc w:val="center"/>
        <w:rPr>
          <w:szCs w:val="28"/>
        </w:rPr>
      </w:pPr>
      <w:r w:rsidRPr="00A27E58">
        <w:rPr>
          <w:szCs w:val="28"/>
        </w:rPr>
        <w:t>от 14 октября 2021 года №</w:t>
      </w:r>
      <w:r w:rsidR="00EB741C">
        <w:rPr>
          <w:szCs w:val="28"/>
        </w:rPr>
        <w:t xml:space="preserve"> 49/322</w:t>
      </w:r>
    </w:p>
    <w:p w:rsidR="00A27E58" w:rsidRDefault="00A27E58" w:rsidP="009B2356">
      <w:pPr>
        <w:pStyle w:val="a3"/>
        <w:spacing w:line="276" w:lineRule="auto"/>
        <w:contextualSpacing/>
        <w:jc w:val="center"/>
        <w:rPr>
          <w:b/>
          <w:szCs w:val="28"/>
        </w:rPr>
      </w:pPr>
    </w:p>
    <w:p w:rsidR="00A27E58" w:rsidRDefault="00A27E58" w:rsidP="009B2356">
      <w:pPr>
        <w:pStyle w:val="a3"/>
        <w:spacing w:line="276" w:lineRule="auto"/>
        <w:contextualSpacing/>
        <w:jc w:val="center"/>
        <w:rPr>
          <w:b/>
          <w:szCs w:val="28"/>
        </w:rPr>
      </w:pPr>
    </w:p>
    <w:p w:rsidR="009B2356" w:rsidRPr="001E60A4" w:rsidRDefault="00A27E58" w:rsidP="009B2356">
      <w:pPr>
        <w:pStyle w:val="a3"/>
        <w:spacing w:line="276" w:lineRule="auto"/>
        <w:contextualSpacing/>
        <w:jc w:val="center"/>
        <w:rPr>
          <w:b/>
          <w:szCs w:val="28"/>
        </w:rPr>
      </w:pPr>
      <w:r w:rsidRPr="001E60A4">
        <w:rPr>
          <w:b/>
          <w:szCs w:val="28"/>
        </w:rPr>
        <w:t>ПОЛОЖЕНИЕ</w:t>
      </w:r>
      <w:bookmarkStart w:id="0" w:name="_GoBack"/>
      <w:bookmarkEnd w:id="0"/>
    </w:p>
    <w:p w:rsidR="004765CA" w:rsidRDefault="00E6207C" w:rsidP="009B2356">
      <w:pPr>
        <w:pStyle w:val="2"/>
        <w:spacing w:after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9B2356" w:rsidRPr="001E60A4">
        <w:rPr>
          <w:b/>
          <w:sz w:val="28"/>
          <w:szCs w:val="28"/>
        </w:rPr>
        <w:t xml:space="preserve"> </w:t>
      </w:r>
      <w:r w:rsidR="004765CA">
        <w:rPr>
          <w:b/>
          <w:sz w:val="28"/>
          <w:szCs w:val="28"/>
        </w:rPr>
        <w:t xml:space="preserve">межрайонного </w:t>
      </w:r>
      <w:r w:rsidR="009B2356" w:rsidRPr="001E60A4">
        <w:rPr>
          <w:b/>
          <w:sz w:val="28"/>
          <w:szCs w:val="28"/>
        </w:rPr>
        <w:t xml:space="preserve">форума </w:t>
      </w:r>
      <w:r w:rsidR="009B2356" w:rsidRPr="001E60A4">
        <w:rPr>
          <w:b/>
          <w:sz w:val="28"/>
          <w:szCs w:val="28"/>
        </w:rPr>
        <w:br/>
        <w:t xml:space="preserve">молодых и будущих организаторов выборов </w:t>
      </w:r>
    </w:p>
    <w:p w:rsidR="009B2356" w:rsidRPr="001E60A4" w:rsidRDefault="00A61126" w:rsidP="009B2356">
      <w:pPr>
        <w:pStyle w:val="2"/>
        <w:spacing w:after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4AA2">
        <w:rPr>
          <w:b/>
          <w:sz w:val="28"/>
          <w:szCs w:val="28"/>
        </w:rPr>
        <w:t>ЕСТЬ РЕШЕНИЕ</w:t>
      </w:r>
      <w:r>
        <w:rPr>
          <w:b/>
          <w:sz w:val="28"/>
          <w:szCs w:val="28"/>
        </w:rPr>
        <w:t>!»</w:t>
      </w:r>
    </w:p>
    <w:p w:rsidR="009B2356" w:rsidRPr="001E60A4" w:rsidRDefault="009B2356" w:rsidP="009B2356">
      <w:pPr>
        <w:pStyle w:val="a3"/>
        <w:tabs>
          <w:tab w:val="clear" w:pos="9355"/>
          <w:tab w:val="left" w:pos="6521"/>
          <w:tab w:val="center" w:pos="9356"/>
        </w:tabs>
        <w:spacing w:line="360" w:lineRule="auto"/>
        <w:contextualSpacing/>
        <w:rPr>
          <w:szCs w:val="28"/>
        </w:rPr>
      </w:pPr>
    </w:p>
    <w:p w:rsidR="009B2356" w:rsidRPr="001E60A4" w:rsidRDefault="009B2356" w:rsidP="00A67804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1E60A4">
        <w:rPr>
          <w:b/>
          <w:bCs/>
          <w:sz w:val="28"/>
          <w:szCs w:val="28"/>
        </w:rPr>
        <w:t>1. Общие положения</w:t>
      </w:r>
    </w:p>
    <w:p w:rsidR="009B2356" w:rsidRDefault="00C42370" w:rsidP="00A67804">
      <w:pPr>
        <w:pStyle w:val="2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6207C">
        <w:rPr>
          <w:sz w:val="28"/>
          <w:szCs w:val="28"/>
        </w:rPr>
        <w:t xml:space="preserve">Межрайонный форум </w:t>
      </w:r>
      <w:r w:rsidR="009B2356" w:rsidRPr="001E60A4">
        <w:rPr>
          <w:sz w:val="28"/>
          <w:szCs w:val="28"/>
        </w:rPr>
        <w:t>молодых и будущих организаторов выборов</w:t>
      </w:r>
      <w:r>
        <w:rPr>
          <w:sz w:val="28"/>
          <w:szCs w:val="28"/>
        </w:rPr>
        <w:t xml:space="preserve"> «</w:t>
      </w:r>
      <w:r w:rsidR="00A61126">
        <w:rPr>
          <w:sz w:val="28"/>
          <w:szCs w:val="28"/>
        </w:rPr>
        <w:t>ЕСТЬ РЕШЕНИЕ</w:t>
      </w:r>
      <w:r w:rsidR="00404AA2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9B2356">
        <w:rPr>
          <w:sz w:val="28"/>
          <w:szCs w:val="28"/>
        </w:rPr>
        <w:t xml:space="preserve"> </w:t>
      </w:r>
      <w:r w:rsidR="009B2356" w:rsidRPr="001E60A4">
        <w:rPr>
          <w:sz w:val="28"/>
          <w:szCs w:val="28"/>
        </w:rPr>
        <w:t xml:space="preserve">(далее – Форум) проводится в целях повышения уровня правовой и политической культуры, электоральной активности молодежи, поддержки деятельности молодежных общественных советов при территориальных избирательных комиссиях, молодежных участковых избирательных комиссий, клубов молодых избирателей, информирования молодых избирателей о выборах, проводимых на территории Краснодарского края, особенностях избирательного законодательства. </w:t>
      </w:r>
    </w:p>
    <w:p w:rsidR="009B2356" w:rsidRDefault="00C42370" w:rsidP="00A6780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="009B2356" w:rsidRPr="001E60A4">
        <w:rPr>
          <w:bCs/>
          <w:sz w:val="28"/>
          <w:szCs w:val="28"/>
        </w:rPr>
        <w:t>Основными задачами мероприятия являются:</w:t>
      </w:r>
    </w:p>
    <w:p w:rsidR="009B2356" w:rsidRPr="001E60A4" w:rsidRDefault="009B2356" w:rsidP="00A6780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обсуждение вопросов о практике, проблемах и перспективах участия молодежи в избирательном процессе на единой дискуссионной площадке;</w:t>
      </w:r>
    </w:p>
    <w:p w:rsidR="009B2356" w:rsidRPr="001E60A4" w:rsidRDefault="009B2356" w:rsidP="00A67804">
      <w:pPr>
        <w:pStyle w:val="3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1E60A4">
        <w:rPr>
          <w:sz w:val="28"/>
          <w:szCs w:val="28"/>
        </w:rPr>
        <w:t>- </w:t>
      </w:r>
      <w:r>
        <w:rPr>
          <w:sz w:val="28"/>
          <w:szCs w:val="28"/>
        </w:rPr>
        <w:t>активизация</w:t>
      </w:r>
      <w:r w:rsidRPr="001E60A4">
        <w:rPr>
          <w:sz w:val="28"/>
          <w:szCs w:val="28"/>
        </w:rPr>
        <w:t xml:space="preserve"> деятельности молодежных общественных советов, созданных при территориальных избирательных комиссиях, избирательных комиссиях муниципальных образований, молодежных участковых избирательных комиссий, клубов молодых избирателей</w:t>
      </w:r>
      <w:r>
        <w:rPr>
          <w:sz w:val="28"/>
          <w:szCs w:val="28"/>
        </w:rPr>
        <w:t xml:space="preserve"> и иных молодежных формирований</w:t>
      </w:r>
      <w:r w:rsidRPr="001E60A4">
        <w:rPr>
          <w:sz w:val="28"/>
          <w:szCs w:val="28"/>
        </w:rPr>
        <w:t xml:space="preserve"> в Краснодарском крае;</w:t>
      </w:r>
    </w:p>
    <w:p w:rsidR="009B2356" w:rsidRPr="001E60A4" w:rsidRDefault="009B2356" w:rsidP="00A67804">
      <w:pPr>
        <w:pStyle w:val="3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1E60A4">
        <w:rPr>
          <w:sz w:val="28"/>
          <w:szCs w:val="28"/>
        </w:rPr>
        <w:t>- повышение интереса молодежи к участию в избирательных кампаниях, проводимых на территории Краснодарского края;</w:t>
      </w:r>
    </w:p>
    <w:p w:rsidR="009B2356" w:rsidRPr="001E60A4" w:rsidRDefault="009B2356" w:rsidP="00A67804">
      <w:pPr>
        <w:tabs>
          <w:tab w:val="left" w:pos="144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60A4">
        <w:rPr>
          <w:sz w:val="28"/>
          <w:szCs w:val="28"/>
        </w:rPr>
        <w:lastRenderedPageBreak/>
        <w:t>- поддержка молодежных инициатив, создание условий для практической реализации правовых знаний, накопленных молодыми и будущими организаторами выборов;</w:t>
      </w:r>
    </w:p>
    <w:p w:rsidR="009B2356" w:rsidRPr="00864BED" w:rsidRDefault="009B2356" w:rsidP="00A67804">
      <w:pPr>
        <w:tabs>
          <w:tab w:val="left" w:pos="144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60A4">
        <w:rPr>
          <w:sz w:val="28"/>
          <w:szCs w:val="28"/>
        </w:rPr>
        <w:t>- выявление молодых людей с активной жизненной позицией, высоким уровнем знаний в области избирательного права, политологии, государст</w:t>
      </w:r>
      <w:r w:rsidRPr="00864BED">
        <w:rPr>
          <w:sz w:val="28"/>
          <w:szCs w:val="28"/>
        </w:rPr>
        <w:t>венного и муниципального управления;</w:t>
      </w:r>
    </w:p>
    <w:p w:rsidR="009B2356" w:rsidRPr="00864BED" w:rsidRDefault="009B2356" w:rsidP="00A67804">
      <w:pPr>
        <w:tabs>
          <w:tab w:val="left" w:pos="1440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64BED">
        <w:rPr>
          <w:sz w:val="28"/>
          <w:szCs w:val="28"/>
        </w:rPr>
        <w:t>- формирование молодежного кадрового резерва системы избирательных комиссий Краснодарского края.</w:t>
      </w:r>
    </w:p>
    <w:p w:rsidR="009B2356" w:rsidRPr="00A61126" w:rsidRDefault="009B2356" w:rsidP="00A67804">
      <w:pPr>
        <w:pStyle w:val="21"/>
        <w:spacing w:after="0" w:line="360" w:lineRule="auto"/>
        <w:ind w:left="0"/>
        <w:contextualSpacing/>
        <w:jc w:val="center"/>
        <w:rPr>
          <w:b/>
          <w:sz w:val="28"/>
          <w:szCs w:val="20"/>
        </w:rPr>
      </w:pPr>
    </w:p>
    <w:p w:rsidR="009B2356" w:rsidRPr="00864BED" w:rsidRDefault="009B2356" w:rsidP="00A67804">
      <w:pPr>
        <w:pStyle w:val="21"/>
        <w:spacing w:after="0" w:line="360" w:lineRule="auto"/>
        <w:ind w:left="0"/>
        <w:contextualSpacing/>
        <w:jc w:val="center"/>
        <w:rPr>
          <w:b/>
          <w:sz w:val="28"/>
          <w:szCs w:val="28"/>
        </w:rPr>
      </w:pPr>
      <w:r w:rsidRPr="00864BED">
        <w:rPr>
          <w:b/>
          <w:sz w:val="28"/>
          <w:szCs w:val="28"/>
        </w:rPr>
        <w:t>2. Участники мероприятия</w:t>
      </w:r>
    </w:p>
    <w:p w:rsidR="009B2356" w:rsidRDefault="00C42370" w:rsidP="00A67804">
      <w:pPr>
        <w:pStyle w:val="21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9B2356" w:rsidRPr="00864BED">
        <w:rPr>
          <w:sz w:val="28"/>
          <w:szCs w:val="28"/>
        </w:rPr>
        <w:t>Участие в мероприятии принимают молодые и будущие организаторы выборов, представители молодежных общественных советов при территориальных избирательных комиссиях</w:t>
      </w:r>
      <w:r>
        <w:rPr>
          <w:sz w:val="28"/>
          <w:szCs w:val="28"/>
        </w:rPr>
        <w:t xml:space="preserve"> Армавирская, </w:t>
      </w:r>
      <w:proofErr w:type="spellStart"/>
      <w:r w:rsidRPr="00C42370">
        <w:rPr>
          <w:sz w:val="28"/>
          <w:szCs w:val="28"/>
        </w:rPr>
        <w:t>Гулькевичск</w:t>
      </w:r>
      <w:r>
        <w:rPr>
          <w:sz w:val="28"/>
          <w:szCs w:val="28"/>
        </w:rPr>
        <w:t>ая</w:t>
      </w:r>
      <w:proofErr w:type="spellEnd"/>
      <w:r w:rsidRPr="00C42370">
        <w:rPr>
          <w:sz w:val="28"/>
          <w:szCs w:val="28"/>
        </w:rPr>
        <w:t xml:space="preserve">, </w:t>
      </w:r>
      <w:proofErr w:type="spellStart"/>
      <w:r w:rsidRPr="00C42370">
        <w:rPr>
          <w:sz w:val="28"/>
          <w:szCs w:val="28"/>
        </w:rPr>
        <w:t>Курганинск</w:t>
      </w:r>
      <w:r>
        <w:rPr>
          <w:sz w:val="28"/>
          <w:szCs w:val="28"/>
        </w:rPr>
        <w:t>ая</w:t>
      </w:r>
      <w:proofErr w:type="spellEnd"/>
      <w:r w:rsidRPr="00C42370">
        <w:rPr>
          <w:sz w:val="28"/>
          <w:szCs w:val="28"/>
        </w:rPr>
        <w:t xml:space="preserve">, </w:t>
      </w:r>
      <w:proofErr w:type="spellStart"/>
      <w:r w:rsidRPr="00C42370">
        <w:rPr>
          <w:sz w:val="28"/>
          <w:szCs w:val="28"/>
        </w:rPr>
        <w:t>Лабинск</w:t>
      </w:r>
      <w:r>
        <w:rPr>
          <w:sz w:val="28"/>
          <w:szCs w:val="28"/>
        </w:rPr>
        <w:t>ая</w:t>
      </w:r>
      <w:proofErr w:type="spellEnd"/>
      <w:r w:rsidRPr="00C42370">
        <w:rPr>
          <w:sz w:val="28"/>
          <w:szCs w:val="28"/>
        </w:rPr>
        <w:t>, Мостовск</w:t>
      </w:r>
      <w:r>
        <w:rPr>
          <w:sz w:val="28"/>
          <w:szCs w:val="28"/>
        </w:rPr>
        <w:t>ая</w:t>
      </w:r>
      <w:r w:rsidRPr="00C42370">
        <w:rPr>
          <w:sz w:val="28"/>
          <w:szCs w:val="28"/>
        </w:rPr>
        <w:t xml:space="preserve">, </w:t>
      </w:r>
      <w:proofErr w:type="spellStart"/>
      <w:r w:rsidRPr="00C42370">
        <w:rPr>
          <w:sz w:val="28"/>
          <w:szCs w:val="28"/>
        </w:rPr>
        <w:t>Новокубанск</w:t>
      </w:r>
      <w:r>
        <w:rPr>
          <w:sz w:val="28"/>
          <w:szCs w:val="28"/>
        </w:rPr>
        <w:t>ая</w:t>
      </w:r>
      <w:proofErr w:type="spellEnd"/>
      <w:r w:rsidRPr="00C42370">
        <w:rPr>
          <w:sz w:val="28"/>
          <w:szCs w:val="28"/>
        </w:rPr>
        <w:t xml:space="preserve">, </w:t>
      </w:r>
      <w:proofErr w:type="spellStart"/>
      <w:r w:rsidRPr="00C42370">
        <w:rPr>
          <w:sz w:val="28"/>
          <w:szCs w:val="28"/>
        </w:rPr>
        <w:t>Отрадненск</w:t>
      </w:r>
      <w:r>
        <w:rPr>
          <w:sz w:val="28"/>
          <w:szCs w:val="28"/>
        </w:rPr>
        <w:t>ая</w:t>
      </w:r>
      <w:proofErr w:type="spellEnd"/>
      <w:r w:rsidRPr="00C42370">
        <w:rPr>
          <w:sz w:val="28"/>
          <w:szCs w:val="28"/>
        </w:rPr>
        <w:t xml:space="preserve"> и Успенск</w:t>
      </w:r>
      <w:r>
        <w:rPr>
          <w:sz w:val="28"/>
          <w:szCs w:val="28"/>
        </w:rPr>
        <w:t>ая</w:t>
      </w:r>
      <w:r w:rsidR="009B2356" w:rsidRPr="00864BED">
        <w:rPr>
          <w:sz w:val="28"/>
          <w:szCs w:val="28"/>
        </w:rPr>
        <w:t>, члены молодежных участковых избирательных комиссий, клубов молодых избират</w:t>
      </w:r>
      <w:r w:rsidR="00404AA2">
        <w:rPr>
          <w:sz w:val="28"/>
          <w:szCs w:val="28"/>
        </w:rPr>
        <w:t xml:space="preserve">елей, студенческих активов профессиональных </w:t>
      </w:r>
      <w:r w:rsidR="00E6207C">
        <w:rPr>
          <w:sz w:val="28"/>
          <w:szCs w:val="28"/>
        </w:rPr>
        <w:t>организаций</w:t>
      </w:r>
      <w:r w:rsidR="009B2356" w:rsidRPr="00864BED">
        <w:rPr>
          <w:sz w:val="28"/>
          <w:szCs w:val="28"/>
        </w:rPr>
        <w:t>, молодежных общественных организаций и объединений, представители средств массовой информации, члены территориальных избирательных комиссий, преподаватели учреждений высшего и среднего профессионального образования.</w:t>
      </w:r>
    </w:p>
    <w:p w:rsidR="005000AF" w:rsidRDefault="005000AF" w:rsidP="00A67804">
      <w:pPr>
        <w:pStyle w:val="21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Территориальные избирательные комиссии, входящие в зону обслуживания ТИК Армавирская как базовой избирательной комиссии округа, представляют для участия в Форуме представителей из числа выше обозначенных лиц. Информация о лицах, принимающих участие в Форуме, подается до </w:t>
      </w:r>
      <w:r w:rsidR="00E6207C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октября </w:t>
      </w:r>
      <w:r w:rsidR="00E6207C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в ТИК Армавирская посредством электронной почты на электронный адрес: </w:t>
      </w:r>
      <w:proofErr w:type="spellStart"/>
      <w:r>
        <w:rPr>
          <w:sz w:val="28"/>
          <w:szCs w:val="28"/>
          <w:lang w:val="en-US"/>
        </w:rPr>
        <w:t>tik</w:t>
      </w:r>
      <w:proofErr w:type="spellEnd"/>
      <w:r w:rsidRPr="005000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armawir</w:t>
      </w:r>
      <w:proofErr w:type="spellEnd"/>
      <w:r w:rsidRPr="005000A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000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00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00AF">
        <w:rPr>
          <w:sz w:val="28"/>
          <w:szCs w:val="28"/>
        </w:rPr>
        <w:t>В информации указывается: фамилия, имя, отчество делегата, социальный статус (место учебы с указанием направления и курса или работы с указанием занимаемой должности), контактный телефон</w:t>
      </w:r>
      <w:r>
        <w:rPr>
          <w:sz w:val="28"/>
          <w:szCs w:val="28"/>
        </w:rPr>
        <w:t>.</w:t>
      </w:r>
    </w:p>
    <w:p w:rsidR="006F105E" w:rsidRPr="00864BED" w:rsidRDefault="006F105E" w:rsidP="00A67804">
      <w:pPr>
        <w:pStyle w:val="21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000AF">
        <w:rPr>
          <w:sz w:val="28"/>
          <w:szCs w:val="28"/>
        </w:rPr>
        <w:t>3</w:t>
      </w:r>
      <w:r>
        <w:rPr>
          <w:sz w:val="28"/>
          <w:szCs w:val="28"/>
        </w:rPr>
        <w:t xml:space="preserve"> Экспертный совет Форума формируется</w:t>
      </w:r>
      <w:r w:rsidRPr="006F105E">
        <w:rPr>
          <w:sz w:val="28"/>
          <w:szCs w:val="28"/>
        </w:rPr>
        <w:t xml:space="preserve"> из числа представителей территориальных избирательных комиссий Армавирская, </w:t>
      </w:r>
      <w:proofErr w:type="spellStart"/>
      <w:r w:rsidRPr="006F105E">
        <w:rPr>
          <w:sz w:val="28"/>
          <w:szCs w:val="28"/>
        </w:rPr>
        <w:t>Гулькевичская</w:t>
      </w:r>
      <w:proofErr w:type="spellEnd"/>
      <w:r w:rsidRPr="006F105E">
        <w:rPr>
          <w:sz w:val="28"/>
          <w:szCs w:val="28"/>
        </w:rPr>
        <w:t xml:space="preserve">, </w:t>
      </w:r>
      <w:proofErr w:type="spellStart"/>
      <w:r w:rsidRPr="006F105E">
        <w:rPr>
          <w:sz w:val="28"/>
          <w:szCs w:val="28"/>
        </w:rPr>
        <w:t>Курганинская</w:t>
      </w:r>
      <w:proofErr w:type="spellEnd"/>
      <w:r w:rsidRPr="006F105E">
        <w:rPr>
          <w:sz w:val="28"/>
          <w:szCs w:val="28"/>
        </w:rPr>
        <w:t xml:space="preserve">, </w:t>
      </w:r>
      <w:proofErr w:type="spellStart"/>
      <w:r w:rsidRPr="006F105E">
        <w:rPr>
          <w:sz w:val="28"/>
          <w:szCs w:val="28"/>
        </w:rPr>
        <w:t>Лабинская</w:t>
      </w:r>
      <w:proofErr w:type="spellEnd"/>
      <w:r w:rsidRPr="006F105E">
        <w:rPr>
          <w:sz w:val="28"/>
          <w:szCs w:val="28"/>
        </w:rPr>
        <w:t xml:space="preserve">, Мостовская, </w:t>
      </w:r>
      <w:proofErr w:type="spellStart"/>
      <w:r w:rsidRPr="006F105E">
        <w:rPr>
          <w:sz w:val="28"/>
          <w:szCs w:val="28"/>
        </w:rPr>
        <w:t>Новокубанская</w:t>
      </w:r>
      <w:proofErr w:type="spellEnd"/>
      <w:r w:rsidRPr="006F105E">
        <w:rPr>
          <w:sz w:val="28"/>
          <w:szCs w:val="28"/>
        </w:rPr>
        <w:t xml:space="preserve">, </w:t>
      </w:r>
      <w:proofErr w:type="spellStart"/>
      <w:r w:rsidRPr="006F105E">
        <w:rPr>
          <w:sz w:val="28"/>
          <w:szCs w:val="28"/>
        </w:rPr>
        <w:t>Отрадненская</w:t>
      </w:r>
      <w:proofErr w:type="spellEnd"/>
      <w:r w:rsidRPr="006F105E">
        <w:rPr>
          <w:sz w:val="28"/>
          <w:szCs w:val="28"/>
        </w:rPr>
        <w:t xml:space="preserve"> и Успенская.</w:t>
      </w:r>
    </w:p>
    <w:p w:rsidR="009B2356" w:rsidRPr="00A67804" w:rsidRDefault="009B2356" w:rsidP="00A67804">
      <w:pPr>
        <w:pStyle w:val="a7"/>
        <w:spacing w:after="0" w:line="360" w:lineRule="auto"/>
        <w:ind w:left="0"/>
        <w:contextualSpacing/>
        <w:jc w:val="center"/>
        <w:rPr>
          <w:b/>
          <w:sz w:val="28"/>
          <w:szCs w:val="20"/>
        </w:rPr>
      </w:pPr>
    </w:p>
    <w:p w:rsidR="009B2356" w:rsidRDefault="009B2356" w:rsidP="00A67804">
      <w:pPr>
        <w:pStyle w:val="a7"/>
        <w:spacing w:after="0" w:line="360" w:lineRule="auto"/>
        <w:ind w:left="0"/>
        <w:contextualSpacing/>
        <w:jc w:val="center"/>
        <w:rPr>
          <w:b/>
          <w:sz w:val="28"/>
          <w:szCs w:val="28"/>
        </w:rPr>
      </w:pPr>
      <w:r w:rsidRPr="00864BED">
        <w:rPr>
          <w:b/>
          <w:sz w:val="28"/>
          <w:szCs w:val="28"/>
        </w:rPr>
        <w:t>3. Регламент проведения</w:t>
      </w:r>
    </w:p>
    <w:p w:rsidR="00711854" w:rsidRDefault="00834275" w:rsidP="00A67804">
      <w:pPr>
        <w:pStyle w:val="a7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34275">
        <w:rPr>
          <w:sz w:val="28"/>
          <w:szCs w:val="28"/>
        </w:rPr>
        <w:tab/>
        <w:t xml:space="preserve">3.1 </w:t>
      </w:r>
      <w:r w:rsidR="00404AA2">
        <w:rPr>
          <w:sz w:val="28"/>
          <w:szCs w:val="28"/>
        </w:rPr>
        <w:t xml:space="preserve">Мероприятие проводится </w:t>
      </w:r>
      <w:r w:rsidR="00E6207C">
        <w:rPr>
          <w:b/>
          <w:i/>
          <w:sz w:val="28"/>
          <w:szCs w:val="28"/>
        </w:rPr>
        <w:t>28</w:t>
      </w:r>
      <w:r w:rsidR="00404AA2" w:rsidRPr="00404AA2">
        <w:rPr>
          <w:b/>
          <w:i/>
          <w:sz w:val="28"/>
          <w:szCs w:val="28"/>
        </w:rPr>
        <w:t xml:space="preserve"> октября 20</w:t>
      </w:r>
      <w:r w:rsidR="00E6207C">
        <w:rPr>
          <w:b/>
          <w:i/>
          <w:sz w:val="28"/>
          <w:szCs w:val="28"/>
        </w:rPr>
        <w:t>21</w:t>
      </w:r>
      <w:r w:rsidR="00404AA2" w:rsidRPr="00404AA2">
        <w:rPr>
          <w:b/>
          <w:i/>
          <w:sz w:val="28"/>
          <w:szCs w:val="28"/>
        </w:rPr>
        <w:t xml:space="preserve"> года</w:t>
      </w:r>
      <w:r w:rsidR="00711854">
        <w:rPr>
          <w:b/>
          <w:i/>
          <w:sz w:val="28"/>
          <w:szCs w:val="28"/>
        </w:rPr>
        <w:t xml:space="preserve">. </w:t>
      </w:r>
      <w:r w:rsidR="00711854" w:rsidRPr="00711854">
        <w:rPr>
          <w:sz w:val="28"/>
          <w:szCs w:val="28"/>
        </w:rPr>
        <w:t>В программу</w:t>
      </w:r>
      <w:r w:rsidR="00711854">
        <w:rPr>
          <w:sz w:val="28"/>
          <w:szCs w:val="28"/>
        </w:rPr>
        <w:t xml:space="preserve"> Форума входят:</w:t>
      </w:r>
    </w:p>
    <w:p w:rsidR="00711854" w:rsidRDefault="00803BC6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67804">
        <w:rPr>
          <w:sz w:val="28"/>
          <w:szCs w:val="28"/>
        </w:rPr>
        <w:t>1</w:t>
      </w:r>
      <w:r w:rsidR="00711854">
        <w:rPr>
          <w:sz w:val="28"/>
          <w:szCs w:val="28"/>
        </w:rPr>
        <w:t xml:space="preserve"> Рабочая часть, включающая панельные дискуссии на отдельных дискуссионных площадках по следующим направлениям:</w:t>
      </w:r>
    </w:p>
    <w:p w:rsidR="00711854" w:rsidRDefault="00711854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«Дистанционное электронное голосование: как повысить доверие к его результатам»;</w:t>
      </w:r>
    </w:p>
    <w:p w:rsidR="00711854" w:rsidRDefault="00711854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«Общественный контроль при проведении выборов»;</w:t>
      </w:r>
    </w:p>
    <w:p w:rsidR="00711854" w:rsidRDefault="00711854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«Традиционные СМИ и новые медиа в избирательном процессе»;</w:t>
      </w:r>
    </w:p>
    <w:p w:rsidR="00711854" w:rsidRDefault="00711854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«Многодневное голосование: преимущества и недостатки»;</w:t>
      </w:r>
    </w:p>
    <w:p w:rsidR="00711854" w:rsidRDefault="00711854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«Молодежный вектор в избирательной системе: как стать кандидатом или организатором выборов».</w:t>
      </w:r>
    </w:p>
    <w:p w:rsidR="008C426C" w:rsidRDefault="008C426C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Ведет работу панельной дискуссии модератор.</w:t>
      </w:r>
    </w:p>
    <w:p w:rsidR="008C426C" w:rsidRDefault="008C426C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Делегатам из муниципальных образований будет предоставляться возможность для выступления по заданной тематике. Формат площадки – «Свободный диалог». В форме открытой дискуссии участники Форума обсуждают актуальные, проблемные вопросы и задают их, высказывают мнения, выступают с подготовленными тезисами по тематике дискуссионных площадок.</w:t>
      </w:r>
    </w:p>
    <w:p w:rsidR="008C426C" w:rsidRDefault="00803BC6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67804">
        <w:rPr>
          <w:sz w:val="28"/>
          <w:szCs w:val="28"/>
        </w:rPr>
        <w:t>2</w:t>
      </w:r>
      <w:r w:rsidR="008C426C">
        <w:rPr>
          <w:sz w:val="28"/>
          <w:szCs w:val="28"/>
        </w:rPr>
        <w:t xml:space="preserve"> Общая часть, включающая:</w:t>
      </w:r>
    </w:p>
    <w:p w:rsidR="008C426C" w:rsidRDefault="008C426C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приветствия и выступления председателей территориальных избирательных комиссий</w:t>
      </w:r>
      <w:r w:rsidR="000A57A8">
        <w:rPr>
          <w:sz w:val="28"/>
          <w:szCs w:val="28"/>
        </w:rPr>
        <w:t>;</w:t>
      </w:r>
    </w:p>
    <w:p w:rsidR="006F105E" w:rsidRDefault="000A57A8" w:rsidP="00A67804">
      <w:pPr>
        <w:pStyle w:val="a7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представителей панельных дискуссий с выводами по итогу обсуждения на площадках.</w:t>
      </w:r>
      <w:r w:rsidR="00803BC6">
        <w:rPr>
          <w:sz w:val="28"/>
          <w:szCs w:val="28"/>
        </w:rPr>
        <w:t xml:space="preserve"> </w:t>
      </w:r>
      <w:r w:rsidR="006F105E">
        <w:rPr>
          <w:sz w:val="28"/>
          <w:szCs w:val="28"/>
        </w:rPr>
        <w:t xml:space="preserve">В ходе </w:t>
      </w:r>
      <w:r w:rsidR="00803BC6">
        <w:rPr>
          <w:sz w:val="28"/>
          <w:szCs w:val="28"/>
        </w:rPr>
        <w:t>выступления</w:t>
      </w:r>
      <w:r w:rsidR="006F105E">
        <w:rPr>
          <w:sz w:val="28"/>
          <w:szCs w:val="28"/>
        </w:rPr>
        <w:t xml:space="preserve"> члены экспертного </w:t>
      </w:r>
      <w:r w:rsidR="00803BC6">
        <w:rPr>
          <w:sz w:val="28"/>
          <w:szCs w:val="28"/>
        </w:rPr>
        <w:t>совета</w:t>
      </w:r>
      <w:r w:rsidR="006F105E">
        <w:rPr>
          <w:sz w:val="28"/>
          <w:szCs w:val="28"/>
        </w:rPr>
        <w:t xml:space="preserve"> отмечают наиболее интересные и эффективные с точки зрения </w:t>
      </w:r>
      <w:r w:rsidR="006F105E">
        <w:rPr>
          <w:sz w:val="28"/>
          <w:szCs w:val="28"/>
        </w:rPr>
        <w:lastRenderedPageBreak/>
        <w:t xml:space="preserve">реализации предложения, которые лягут в основу программы участия </w:t>
      </w:r>
      <w:r w:rsidR="00803BC6">
        <w:rPr>
          <w:sz w:val="28"/>
          <w:szCs w:val="28"/>
        </w:rPr>
        <w:t>делегатов</w:t>
      </w:r>
      <w:r w:rsidR="006F105E">
        <w:rPr>
          <w:sz w:val="28"/>
          <w:szCs w:val="28"/>
        </w:rPr>
        <w:t xml:space="preserve"> Форума в панельных дискуссиях краевого Форума молодых и будущих организаторов выборов в ноябре</w:t>
      </w:r>
      <w:r w:rsidR="00803BC6">
        <w:rPr>
          <w:sz w:val="28"/>
          <w:szCs w:val="28"/>
        </w:rPr>
        <w:t xml:space="preserve"> 2021 года</w:t>
      </w:r>
      <w:r w:rsidR="006F105E">
        <w:rPr>
          <w:sz w:val="28"/>
          <w:szCs w:val="28"/>
        </w:rPr>
        <w:t xml:space="preserve">. </w:t>
      </w:r>
    </w:p>
    <w:p w:rsidR="005000AF" w:rsidRDefault="005000AF" w:rsidP="00A67804">
      <w:pPr>
        <w:pStyle w:val="21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О месте и времени проведения Форума территориальным избирательным комиссиям, входящим в зону обслуживания ТИК Армавирская, будет доведено дополнительно. </w:t>
      </w:r>
    </w:p>
    <w:p w:rsidR="00470F90" w:rsidRDefault="005000AF" w:rsidP="00A67804">
      <w:pPr>
        <w:pStyle w:val="21"/>
        <w:spacing w:after="0" w:line="360" w:lineRule="auto"/>
        <w:ind w:left="0" w:firstLine="709"/>
        <w:contextualSpacing/>
        <w:jc w:val="both"/>
      </w:pPr>
      <w:r>
        <w:rPr>
          <w:sz w:val="28"/>
          <w:szCs w:val="28"/>
        </w:rPr>
        <w:t>3.3</w:t>
      </w:r>
      <w:r w:rsidR="006F105E">
        <w:rPr>
          <w:sz w:val="28"/>
          <w:szCs w:val="28"/>
        </w:rPr>
        <w:t xml:space="preserve"> По итогам мероприятия наиболее активные участники Форума отмечаются наградными документами.</w:t>
      </w:r>
    </w:p>
    <w:sectPr w:rsidR="0047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9D"/>
    <w:rsid w:val="000A57A8"/>
    <w:rsid w:val="002B32DB"/>
    <w:rsid w:val="00404AA2"/>
    <w:rsid w:val="00470F90"/>
    <w:rsid w:val="004765CA"/>
    <w:rsid w:val="005000AF"/>
    <w:rsid w:val="005C58CE"/>
    <w:rsid w:val="006F105E"/>
    <w:rsid w:val="00711854"/>
    <w:rsid w:val="00736A9D"/>
    <w:rsid w:val="00803BC6"/>
    <w:rsid w:val="00832CC5"/>
    <w:rsid w:val="00834275"/>
    <w:rsid w:val="00890271"/>
    <w:rsid w:val="008B73EC"/>
    <w:rsid w:val="008C426C"/>
    <w:rsid w:val="009B2356"/>
    <w:rsid w:val="00A27E58"/>
    <w:rsid w:val="00A61126"/>
    <w:rsid w:val="00A67804"/>
    <w:rsid w:val="00BC6E7F"/>
    <w:rsid w:val="00C42370"/>
    <w:rsid w:val="00CE191A"/>
    <w:rsid w:val="00DC5308"/>
    <w:rsid w:val="00E6207C"/>
    <w:rsid w:val="00E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113F"/>
  <w15:chartTrackingRefBased/>
  <w15:docId w15:val="{275204E9-DB7B-4009-8B29-7CD6075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9B2356"/>
    <w:pPr>
      <w:tabs>
        <w:tab w:val="center" w:pos="4677"/>
        <w:tab w:val="right" w:pos="9355"/>
      </w:tabs>
      <w:jc w:val="both"/>
    </w:pPr>
    <w:rPr>
      <w:sz w:val="28"/>
      <w:szCs w:val="22"/>
      <w:lang w:eastAsia="en-US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9B2356"/>
    <w:rPr>
      <w:rFonts w:ascii="Times New Roman" w:eastAsia="Times New Roman" w:hAnsi="Times New Roman" w:cs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9B2356"/>
    <w:pPr>
      <w:spacing w:line="360" w:lineRule="auto"/>
      <w:ind w:right="4818"/>
      <w:jc w:val="both"/>
    </w:pPr>
    <w:rPr>
      <w:rFonts w:ascii="SchoolBook" w:hAnsi="SchoolBook"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2356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B2356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B235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B235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B23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23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423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2021-10-15T08:26:00Z</dcterms:created>
  <dcterms:modified xsi:type="dcterms:W3CDTF">2021-10-15T08:26:00Z</dcterms:modified>
</cp:coreProperties>
</file>