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31" w:rsidRPr="00FD0031" w:rsidRDefault="00FD0031" w:rsidP="00FD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31">
        <w:rPr>
          <w:rFonts w:ascii="Times New Roman" w:hAnsi="Times New Roman" w:cs="Times New Roman"/>
          <w:b/>
          <w:sz w:val="28"/>
          <w:szCs w:val="28"/>
        </w:rPr>
        <w:t xml:space="preserve">С 1 сентября 2014 года в МБУ «МФЦ» ст. </w:t>
      </w:r>
      <w:proofErr w:type="gramStart"/>
      <w:r w:rsidRPr="00FD0031">
        <w:rPr>
          <w:rFonts w:ascii="Times New Roman" w:hAnsi="Times New Roman" w:cs="Times New Roman"/>
          <w:b/>
          <w:sz w:val="28"/>
          <w:szCs w:val="28"/>
        </w:rPr>
        <w:t>Отрадной</w:t>
      </w:r>
      <w:proofErr w:type="gramEnd"/>
      <w:r w:rsidRPr="00FD0031">
        <w:rPr>
          <w:rFonts w:ascii="Times New Roman" w:hAnsi="Times New Roman" w:cs="Times New Roman"/>
          <w:b/>
          <w:sz w:val="28"/>
          <w:szCs w:val="28"/>
        </w:rPr>
        <w:t xml:space="preserve"> расширился перечень услуг.</w:t>
      </w:r>
    </w:p>
    <w:p w:rsidR="00FD0031" w:rsidRPr="004D030C" w:rsidRDefault="00FD0031" w:rsidP="00FD003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</w:rPr>
      </w:pPr>
      <w:r w:rsidRPr="004D030C">
        <w:rPr>
          <w:rFonts w:ascii="Times New Roman" w:eastAsia="Times New Roman" w:hAnsi="Times New Roman"/>
          <w:b/>
          <w:sz w:val="28"/>
        </w:rPr>
        <w:t xml:space="preserve">Перечень </w:t>
      </w:r>
      <w:r w:rsidRPr="004D030C">
        <w:rPr>
          <w:rFonts w:ascii="Times New Roman" w:eastAsia="Times New Roman" w:hAnsi="Times New Roman"/>
          <w:b/>
          <w:sz w:val="28"/>
          <w:szCs w:val="28"/>
        </w:rPr>
        <w:t>исполнительных органов государственной власти</w:t>
      </w:r>
      <w:r w:rsidRPr="004D0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  <w:r w:rsidRPr="004D0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Times New Roman" w:hAnsi="Times New Roman"/>
          <w:b/>
          <w:sz w:val="28"/>
          <w:szCs w:val="28"/>
        </w:rPr>
        <w:t>– участников МФЦ</w:t>
      </w:r>
      <w:r w:rsidRPr="004D030C">
        <w:rPr>
          <w:rFonts w:ascii="Times New Roman" w:eastAsia="Times New Roman" w:hAnsi="Times New Roman"/>
          <w:b/>
          <w:sz w:val="28"/>
        </w:rPr>
        <w:br/>
        <w:t xml:space="preserve">и перечень </w:t>
      </w:r>
      <w:r w:rsidRPr="004D030C">
        <w:rPr>
          <w:rFonts w:ascii="Times New Roman" w:eastAsia="Times New Roman" w:hAnsi="Times New Roman"/>
          <w:b/>
          <w:sz w:val="28"/>
          <w:szCs w:val="28"/>
        </w:rPr>
        <w:t>государственных услуг исполнительных органов государственной власти</w:t>
      </w:r>
      <w:r w:rsidRPr="004D0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  <w:r w:rsidRPr="004D030C">
        <w:rPr>
          <w:rFonts w:ascii="Times New Roman" w:eastAsia="Times New Roman" w:hAnsi="Times New Roman"/>
          <w:b/>
          <w:sz w:val="28"/>
          <w:szCs w:val="28"/>
        </w:rPr>
        <w:t>,</w:t>
      </w:r>
      <w:r w:rsidRPr="004D030C">
        <w:rPr>
          <w:rFonts w:ascii="Times New Roman" w:eastAsia="Times New Roman" w:hAnsi="Times New Roman"/>
          <w:b/>
          <w:sz w:val="28"/>
        </w:rPr>
        <w:br/>
        <w:t xml:space="preserve">предоставление которых организуется на базе МФЦ </w:t>
      </w:r>
    </w:p>
    <w:tbl>
      <w:tblPr>
        <w:tblpPr w:leftFromText="180" w:rightFromText="180" w:bottomFromText="20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1"/>
        <w:gridCol w:w="10029"/>
      </w:tblGrid>
      <w:tr w:rsidR="00FD0031" w:rsidRPr="004D030C" w:rsidTr="00146D95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Орган-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 МФЦ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государственной услуги</w:t>
            </w:r>
          </w:p>
          <w:p w:rsidR="00FD0031" w:rsidRPr="00793BF6" w:rsidRDefault="00FD0031" w:rsidP="00146D9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BF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0"/>
            <w:bookmarkStart w:id="1" w:name="OLE_LINK11"/>
            <w:bookmarkStart w:id="2" w:name="OLE_LINK12"/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Министерство природных ресурсов Краснодарского края</w:t>
            </w:r>
            <w:bookmarkEnd w:id="0"/>
            <w:bookmarkEnd w:id="1"/>
            <w:bookmarkEnd w:id="2"/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(организация предоставления 14 и 15 услуг осуществляется с 01.10.2014)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OLE_LINK13"/>
            <w:bookmarkStart w:id="4" w:name="OLE_LINK14"/>
            <w:r w:rsidRPr="00793BF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лесных участков в аренду (без проведения аукциона), постоянное (бессрочное) пользование и безвозмездное срочное пользование</w:t>
            </w:r>
            <w:bookmarkEnd w:id="3"/>
            <w:bookmarkEnd w:id="4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OLE_LINK15"/>
            <w:bookmarkStart w:id="6" w:name="OLE_LINK16"/>
            <w:r w:rsidRPr="00793BF6">
              <w:rPr>
                <w:rFonts w:ascii="Times New Roman" w:hAnsi="Times New Roman"/>
                <w:sz w:val="24"/>
                <w:szCs w:val="24"/>
              </w:rPr>
              <w:t>Предоставление выписки из государственного лесного реестра</w:t>
            </w:r>
            <w:bookmarkEnd w:id="5"/>
            <w:bookmarkEnd w:id="6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OLE_LINK17"/>
            <w:bookmarkStart w:id="8" w:name="OLE_LINK18"/>
            <w:r w:rsidRPr="00793BF6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проекта освоения лесов</w:t>
            </w:r>
            <w:bookmarkEnd w:id="7"/>
            <w:bookmarkEnd w:id="8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OLE_LINK19"/>
            <w:bookmarkStart w:id="10" w:name="OLE_LINK20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793BF6">
              <w:rPr>
                <w:rFonts w:ascii="Times New Roman" w:hAnsi="Times New Roman"/>
                <w:sz w:val="24"/>
                <w:szCs w:val="24"/>
              </w:rPr>
              <w:t>акта выбора участка земель лесного фонда</w:t>
            </w:r>
            <w:bookmarkEnd w:id="9"/>
            <w:bookmarkEnd w:id="10"/>
            <w:proofErr w:type="gramEnd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21"/>
            <w:bookmarkStart w:id="12" w:name="OLE_LINK22"/>
            <w:r w:rsidRPr="00793BF6">
              <w:rPr>
                <w:rFonts w:ascii="Times New Roman" w:hAnsi="Times New Roman"/>
                <w:sz w:val="24"/>
                <w:szCs w:val="24"/>
              </w:rPr>
              <w:t>Утверждение заявок на реализацию инвестиционных проектов по освоению лесов на территории Краснодарского края</w:t>
            </w:r>
            <w:bookmarkEnd w:id="11"/>
            <w:bookmarkEnd w:id="12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OLE_LINK23"/>
            <w:bookmarkStart w:id="14" w:name="OLE_LINK24"/>
            <w:bookmarkStart w:id="15" w:name="OLE_LINK25"/>
            <w:r w:rsidRPr="00793BF6">
              <w:rPr>
                <w:rFonts w:ascii="Times New Roman" w:hAnsi="Times New Roman"/>
                <w:sz w:val="24"/>
                <w:szCs w:val="24"/>
              </w:rPr>
              <w:t>Выдача согласия на сделки с арендованными лесными участками или обязательственными правами</w:t>
            </w:r>
            <w:bookmarkEnd w:id="13"/>
            <w:bookmarkEnd w:id="14"/>
            <w:bookmarkEnd w:id="15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OLE_LINK30"/>
            <w:bookmarkStart w:id="17" w:name="OLE_LINK31"/>
            <w:r w:rsidRPr="00793BF6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лесных насаждений для собственных нужд граждан</w:t>
            </w:r>
            <w:bookmarkEnd w:id="16"/>
            <w:bookmarkEnd w:id="17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OLE_LINK32"/>
            <w:bookmarkStart w:id="19" w:name="OLE_LINK33"/>
            <w:r w:rsidRPr="00793BF6">
              <w:rPr>
                <w:rFonts w:ascii="Times New Roman" w:hAnsi="Times New Roman"/>
                <w:sz w:val="24"/>
                <w:szCs w:val="24"/>
              </w:rPr>
              <w:t>Выдача разрешений на выполнение работ по геологическому изучению недр на землях лесного фонда</w:t>
            </w:r>
            <w:bookmarkEnd w:id="18"/>
            <w:bookmarkEnd w:id="19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OLE_LINK34"/>
            <w:bookmarkStart w:id="21" w:name="OLE_LINK35"/>
            <w:r w:rsidRPr="00793BF6"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государственной экологической экспертизы объектов краевого уровня</w:t>
            </w:r>
            <w:bookmarkEnd w:id="20"/>
            <w:bookmarkEnd w:id="21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OLE_LINK36"/>
            <w:bookmarkStart w:id="23" w:name="OLE_LINK37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выбросы вредных (загрязняющих) веществ </w:t>
            </w:r>
            <w:r w:rsidRPr="00793BF6">
              <w:rPr>
                <w:rFonts w:ascii="Times New Roman" w:hAnsi="Times New Roman"/>
                <w:sz w:val="24"/>
                <w:szCs w:val="24"/>
              </w:rPr>
              <w:br/>
              <w:t>в атмосферный воздух</w:t>
            </w:r>
            <w:bookmarkEnd w:id="22"/>
            <w:bookmarkEnd w:id="23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38"/>
            <w:bookmarkStart w:id="25" w:name="OLE_LINK39"/>
            <w:r w:rsidRPr="00793BF6">
              <w:rPr>
                <w:rFonts w:ascii="Times New Roman" w:hAnsi="Times New Roman"/>
                <w:sz w:val="24"/>
                <w:szCs w:val="24"/>
              </w:rPr>
              <w:t>Утверждение заключений общественной экологической экспертизы объектов краевого уровня</w:t>
            </w:r>
            <w:bookmarkEnd w:id="24"/>
            <w:bookmarkEnd w:id="25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40"/>
            <w:bookmarkStart w:id="27" w:name="OLE_LINK41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Аккредитация граждан и организаций, привлекаемых департаментом природных ресурсов и государственного экологического надзора Краснодарского края в качестве экспертов к проведению мероприятий </w:t>
            </w:r>
            <w:r w:rsidRPr="00793BF6">
              <w:rPr>
                <w:rFonts w:ascii="Times New Roman" w:hAnsi="Times New Roman"/>
                <w:sz w:val="24"/>
                <w:szCs w:val="24"/>
              </w:rPr>
              <w:br/>
              <w:t>по осуществлению государственного экологического надзора</w:t>
            </w:r>
            <w:bookmarkEnd w:id="26"/>
            <w:bookmarkEnd w:id="27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OLE_LINK42"/>
            <w:bookmarkStart w:id="29" w:name="OLE_LINK43"/>
            <w:bookmarkStart w:id="30" w:name="OLE_LINK44"/>
            <w:r w:rsidRPr="00793BF6">
              <w:rPr>
                <w:rFonts w:ascii="Times New Roman" w:hAnsi="Times New Roman"/>
                <w:sz w:val="24"/>
                <w:szCs w:val="24"/>
              </w:rPr>
              <w:t>Выдача бланков разрешений на добычу охотничьих ресурсов</w:t>
            </w:r>
            <w:bookmarkEnd w:id="28"/>
            <w:bookmarkEnd w:id="29"/>
            <w:bookmarkEnd w:id="30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OLE_LINK45"/>
            <w:bookmarkStart w:id="32" w:name="OLE_LINK46"/>
            <w:r w:rsidRPr="00793BF6">
              <w:rPr>
                <w:rFonts w:ascii="Times New Roman" w:hAnsi="Times New Roman"/>
                <w:sz w:val="24"/>
                <w:szCs w:val="24"/>
              </w:rPr>
              <w:t>Выдача и аннулирование охотничьих билетов единого федерального образц</w:t>
            </w:r>
            <w:bookmarkEnd w:id="31"/>
            <w:bookmarkEnd w:id="32"/>
            <w:r w:rsidRPr="00793B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Выдача разрешений на добычу охотничьих ресурсов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OLE_LINK47"/>
            <w:bookmarkStart w:id="34" w:name="OLE_LINK48"/>
            <w:bookmarkStart w:id="35" w:name="OLE_LINK232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Выдача, переоформление и аннулирование разрешений на </w:t>
            </w:r>
            <w:proofErr w:type="gramStart"/>
            <w:r w:rsidRPr="00793BF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BF6">
              <w:rPr>
                <w:rFonts w:ascii="Times New Roman" w:hAnsi="Times New Roman"/>
                <w:sz w:val="24"/>
                <w:szCs w:val="24"/>
              </w:rPr>
              <w:br/>
              <w:t xml:space="preserve">и разведение объектов животного мира в полувольных условиях </w:t>
            </w:r>
            <w:r w:rsidRPr="00793BF6">
              <w:rPr>
                <w:rFonts w:ascii="Times New Roman" w:hAnsi="Times New Roman"/>
                <w:sz w:val="24"/>
                <w:szCs w:val="24"/>
              </w:rPr>
              <w:br/>
              <w:t>и искусственно созданной среде обитания, за исключением охотничьих ресурсов, таксонов, занесенных в Красную книгу Российской  Федерации, и объектов животного мира, находящихся на особо охраняемых природных территориях федерального значения</w:t>
            </w:r>
            <w:bookmarkEnd w:id="33"/>
            <w:bookmarkEnd w:id="34"/>
            <w:bookmarkEnd w:id="35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OLE_LINK77"/>
            <w:bookmarkStart w:id="37" w:name="OLE_LINK78"/>
            <w:r w:rsidRPr="00793BF6">
              <w:rPr>
                <w:rFonts w:ascii="Times New Roman" w:hAnsi="Times New Roman"/>
                <w:sz w:val="24"/>
                <w:szCs w:val="24"/>
              </w:rPr>
              <w:t>Выдача, переоформление и аннулирование разрешений на добывание (отстрел, отлов) объектов животного мира, не отнесенных к охотничьим ресурсам, в научных, культурных и хозяйственных целях</w:t>
            </w:r>
            <w:bookmarkEnd w:id="36"/>
            <w:bookmarkEnd w:id="37"/>
          </w:p>
        </w:tc>
      </w:tr>
      <w:tr w:rsidR="00FD0031" w:rsidRPr="004D030C" w:rsidTr="00146D95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8" w:name="OLE_LINK49"/>
            <w:bookmarkStart w:id="39" w:name="OLE_LINK50"/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ветеринарии Краснодарского края</w:t>
            </w:r>
            <w:bookmarkEnd w:id="38"/>
            <w:bookmarkEnd w:id="39"/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OLE_LINK51"/>
            <w:bookmarkStart w:id="41" w:name="OLE_LINK52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Регистрация специалистов в области ветеринарии, занимающихся предпринимательской деятельностью </w:t>
            </w:r>
            <w:bookmarkEnd w:id="40"/>
            <w:bookmarkEnd w:id="41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2" w:name="OLE_LINK53"/>
            <w:bookmarkStart w:id="43" w:name="OLE_LINK54"/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Департамент автомобильных дорог Краснодарского края</w:t>
            </w:r>
            <w:bookmarkEnd w:id="42"/>
            <w:bookmarkEnd w:id="43"/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OLE_LINK55"/>
            <w:bookmarkStart w:id="45" w:name="OLE_LINK56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Согласование местоположения границ смежных земельных участков, расположенных в придорожных полосах автомобильных дорог общего пользования регионального или межмуниципального значения, находящихся в государственной собственности </w:t>
            </w:r>
            <w:bookmarkEnd w:id="44"/>
            <w:bookmarkEnd w:id="45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 xml:space="preserve">Выдача согласия на строительство, реконструкцию, капитальный ремонт объектов дорожного сервиса и иных сооружений капитального типа в границах полос отвода и придорожных </w:t>
            </w:r>
            <w:proofErr w:type="gramStart"/>
            <w:r w:rsidRPr="00793BF6">
              <w:rPr>
                <w:rFonts w:ascii="Times New Roman" w:hAnsi="Times New Roman"/>
                <w:sz w:val="24"/>
                <w:szCs w:val="24"/>
              </w:rPr>
              <w:t>полос</w:t>
            </w:r>
            <w:proofErr w:type="gramEnd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 автомобильных дорог регионального или межмуниципального значения, находящихся в государственной собственности Краснодарского края или объектов, находящихся вне этих полос, но требующих для эксплуатации специального доступа к ним (подъездов, съездов, примыканий, площадок для стоянки автомобилей)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 xml:space="preserve">Выдача согласия на прокладку, переустройство, перенос инженерных коммуникаций в границах полос отвода и придорожных </w:t>
            </w:r>
            <w:proofErr w:type="gramStart"/>
            <w:r w:rsidRPr="00793BF6">
              <w:rPr>
                <w:rFonts w:ascii="Times New Roman" w:hAnsi="Times New Roman"/>
                <w:sz w:val="24"/>
                <w:szCs w:val="24"/>
              </w:rPr>
              <w:t>полос</w:t>
            </w:r>
            <w:proofErr w:type="gramEnd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6" w:name="OLE_LINK63"/>
            <w:bookmarkStart w:id="47" w:name="OLE_LINK64"/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Управление государственной охраны объектов культурного наследия Краснодарского края</w:t>
            </w:r>
            <w:bookmarkEnd w:id="46"/>
            <w:bookmarkEnd w:id="47"/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OLE_LINK65"/>
            <w:bookmarkStart w:id="49" w:name="OLE_LINK66"/>
            <w:r w:rsidRPr="00793BF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объекте  культурного наследия и выявленном объекте культурного наследия (памятнике истории и культуры) в пределах данных, содержащихся в документах государственного учета </w:t>
            </w:r>
            <w:r w:rsidRPr="00793BF6">
              <w:rPr>
                <w:rFonts w:ascii="Times New Roman" w:hAnsi="Times New Roman"/>
                <w:sz w:val="24"/>
                <w:szCs w:val="24"/>
              </w:rPr>
              <w:br/>
              <w:t>по Краснодарскому краю</w:t>
            </w:r>
            <w:bookmarkEnd w:id="48"/>
            <w:bookmarkEnd w:id="49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0" w:name="OLE_LINK67"/>
            <w:bookmarkStart w:id="51" w:name="OLE_LINK68"/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Министерство социального развития и семейной политики Краснодарского края</w:t>
            </w:r>
            <w:bookmarkEnd w:id="50"/>
            <w:bookmarkEnd w:id="51"/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 xml:space="preserve">Предоставление детям-инвалидам и детям, один из родителей (законных представителей) которых является инвалидом, путевок (курсовок)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в </w:t>
            </w:r>
            <w:proofErr w:type="spellStart"/>
            <w:r w:rsidRPr="00793BF6">
              <w:rPr>
                <w:rFonts w:ascii="Times New Roman" w:hAnsi="Times New Roman"/>
                <w:sz w:val="24"/>
                <w:szCs w:val="24"/>
              </w:rPr>
              <w:t>бальнео</w:t>
            </w:r>
            <w:proofErr w:type="spellEnd"/>
            <w:r w:rsidRPr="00793BF6">
              <w:rPr>
                <w:rFonts w:ascii="Times New Roman" w:hAnsi="Times New Roman"/>
                <w:sz w:val="24"/>
                <w:szCs w:val="24"/>
              </w:rPr>
              <w:t>- и  грязелечебницы, имеющие (использующие) источники минеральных вод и лечебных грязей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Предоставление детям, находящимся в трудной жизненной ситуации, путевок в загородные стационарные детские оздоровительные лагеря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sz w:val="24"/>
                <w:szCs w:val="24"/>
              </w:rPr>
              <w:t>Предоставление организациям, состоящим на учете в налоговых органах на территории Краснодарского края, грантов в форме субсидий в целях частичной компенсации стоимости приобретенных путевок (курсовок) для детей граждан, работающих в этих организациях, в организации отдыха детей и их оздоровления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 по уходу за ребенком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31" w:rsidRPr="00793BF6" w:rsidRDefault="00FD0031" w:rsidP="00146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денежного пособия гражданам при передаче ребенка на воспитание в семью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2" w:name="OLE_LINK106"/>
            <w:bookmarkStart w:id="53" w:name="OLE_LINK105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54" w:name="OLE_LINK101"/>
            <w:bookmarkStart w:id="55" w:name="OLE_LINK102"/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Департамент транспорта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Краснодарского края</w:t>
            </w:r>
            <w:bookmarkEnd w:id="54"/>
            <w:bookmarkEnd w:id="55"/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  <w:p w:rsidR="00FD0031" w:rsidRPr="00793BF6" w:rsidRDefault="00FD0031" w:rsidP="00146D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Управление по виноградарству, виноделию и алкогольной промышленности Краснодарского края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Получение (продление) лицензии на розничную продажу алкогольной продукции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стратегического развития, инвестиций и </w:t>
            </w:r>
            <w:r w:rsidRPr="0079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внешнеэкономической деятельности Краснодарского края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(субсидирование) из краевого бюджета части затрат по лизинговым платежам, понесенным субъектами малого и среднего предпринимательства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Возмещение (субсидирование) из краевого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Департамент труда и занятости населения Краснодарского края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положении на рынке труда в Краснодарском крае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BF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793BF6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793BF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Управление записи актов гражданского состояния Краснодарского края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Прием заявления о расторжении брака по взаимному согласию супругов, не имеющих общих детей,  не достигших совершеннолетия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(организация предоставления услуг осуществляется с 01.10.2014)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сведений физическим и юридическим лицам о состоянии их расчетов по обязательствам перед краевым бюджетом, зачислении платежей в консолидированный бюджет </w:t>
            </w:r>
            <w:r w:rsidRPr="0079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и (или) возврате денежных средств.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Переоформление права постоянного (бессрочного) пользования земельными участками, которые находятся в государственной собственности Краснодарского края, а также земельными участками до разграничения государственной собственности на землю в городе Краснодаре, на право аренды либо безвозмездного срочного пользования.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за плату земельных участков, которые находятся в государственной собственности Краснодарского края, а также земельных участков до разграничения государственной собственности на землю в городе Краснодаре, и на которых расположены здания, строения, сооружения.</w:t>
            </w:r>
            <w:proofErr w:type="gramEnd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постоянное (бессрочное) пользование, безвозмездное срочное пользование земельных участков, которые находятся в государственной собственности Краснодарского края, а также земельных участков до разграничения государственной собственности на землю в городе Краснодаре, и на которых расположены здания, строения, сооружения, объекты, строительство которых не завершено, многолетние насаждения.</w:t>
            </w:r>
            <w:proofErr w:type="gramEnd"/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края.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образовании земельных участков.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государственной собственности Краснодарского края.</w:t>
            </w:r>
          </w:p>
        </w:tc>
      </w:tr>
      <w:tr w:rsidR="00FD0031" w:rsidRPr="004D030C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793BF6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F6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по архитектуре и градостроительству Краснодарского края  </w:t>
            </w:r>
          </w:p>
          <w:p w:rsidR="00FD0031" w:rsidRPr="00793BF6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капительного строительства краевого значения на территории Краснодарского края</w:t>
            </w:r>
          </w:p>
        </w:tc>
      </w:tr>
      <w:tr w:rsidR="00FD0031" w:rsidTr="0014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31" w:rsidRPr="004D030C" w:rsidRDefault="00FD0031" w:rsidP="00146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4D030C" w:rsidRDefault="00FD0031" w:rsidP="001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1" w:rsidRPr="00793BF6" w:rsidRDefault="00FD0031" w:rsidP="00146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F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объекта капительного строительства краевого значения на территории Краснодарского края</w:t>
            </w:r>
          </w:p>
        </w:tc>
      </w:tr>
      <w:bookmarkEnd w:id="52"/>
      <w:bookmarkEnd w:id="53"/>
    </w:tbl>
    <w:p w:rsidR="00FD0031" w:rsidRDefault="00FD0031">
      <w:pPr>
        <w:rPr>
          <w:rFonts w:ascii="Times New Roman" w:hAnsi="Times New Roman" w:cs="Times New Roman"/>
          <w:sz w:val="24"/>
          <w:szCs w:val="24"/>
        </w:rPr>
      </w:pPr>
    </w:p>
    <w:p w:rsidR="00FD0031" w:rsidRDefault="00FD0031">
      <w:pPr>
        <w:rPr>
          <w:rFonts w:ascii="Times New Roman" w:hAnsi="Times New Roman" w:cs="Times New Roman"/>
          <w:sz w:val="24"/>
          <w:szCs w:val="24"/>
        </w:rPr>
      </w:pPr>
    </w:p>
    <w:p w:rsidR="00FD0031" w:rsidRDefault="00FD0031">
      <w:pPr>
        <w:rPr>
          <w:rFonts w:ascii="Times New Roman" w:hAnsi="Times New Roman" w:cs="Times New Roman"/>
          <w:sz w:val="24"/>
          <w:szCs w:val="24"/>
        </w:rPr>
      </w:pPr>
    </w:p>
    <w:p w:rsidR="00FD0031" w:rsidRDefault="00FD0031">
      <w:pPr>
        <w:rPr>
          <w:rFonts w:ascii="Times New Roman" w:hAnsi="Times New Roman" w:cs="Times New Roman"/>
          <w:sz w:val="24"/>
          <w:szCs w:val="24"/>
        </w:rPr>
      </w:pPr>
    </w:p>
    <w:p w:rsidR="00FD0031" w:rsidRDefault="00FD0031">
      <w:pPr>
        <w:rPr>
          <w:rFonts w:ascii="Times New Roman" w:hAnsi="Times New Roman" w:cs="Times New Roman"/>
          <w:sz w:val="24"/>
          <w:szCs w:val="24"/>
        </w:rPr>
      </w:pPr>
    </w:p>
    <w:p w:rsidR="00FD0031" w:rsidRPr="00A03292" w:rsidRDefault="00FD0031" w:rsidP="00FD0031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92">
        <w:rPr>
          <w:rFonts w:ascii="Times New Roman" w:hAnsi="Times New Roman" w:cs="Times New Roman"/>
          <w:b/>
          <w:sz w:val="28"/>
          <w:szCs w:val="28"/>
        </w:rPr>
        <w:lastRenderedPageBreak/>
        <w:t>Перечень федеральных органов исполнительной власти и перечень государственных услуг федеральных органов и</w:t>
      </w:r>
      <w:r w:rsidRPr="00A03292">
        <w:rPr>
          <w:rFonts w:ascii="Times New Roman" w:hAnsi="Times New Roman" w:cs="Times New Roman"/>
          <w:b/>
          <w:sz w:val="28"/>
          <w:szCs w:val="28"/>
        </w:rPr>
        <w:t>с</w:t>
      </w:r>
      <w:r w:rsidRPr="00A03292">
        <w:rPr>
          <w:rFonts w:ascii="Times New Roman" w:hAnsi="Times New Roman" w:cs="Times New Roman"/>
          <w:b/>
          <w:sz w:val="28"/>
          <w:szCs w:val="28"/>
        </w:rPr>
        <w:t>полнительной власти, предоставление  которых организуется на базе МФЦ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4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3875"/>
        <w:gridCol w:w="9781"/>
      </w:tblGrid>
      <w:tr w:rsidR="00FD0031" w:rsidRPr="0085191B" w:rsidTr="00FD0031">
        <w:trPr>
          <w:trHeight w:val="572"/>
        </w:trPr>
        <w:tc>
          <w:tcPr>
            <w:tcW w:w="824" w:type="dxa"/>
          </w:tcPr>
          <w:p w:rsidR="00FD0031" w:rsidRPr="0085191B" w:rsidRDefault="00FD0031" w:rsidP="0014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75" w:type="dxa"/>
          </w:tcPr>
          <w:p w:rsidR="00FD0031" w:rsidRPr="0085191B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19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5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85191B">
              <w:rPr>
                <w:rFonts w:ascii="Times New Roman" w:hAnsi="Times New Roman" w:cs="Times New Roman"/>
                <w:b/>
                <w:sz w:val="24"/>
                <w:szCs w:val="24"/>
              </w:rPr>
              <w:t>предо-ставление</w:t>
            </w:r>
            <w:proofErr w:type="spellEnd"/>
            <w:r w:rsidRPr="0085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 на базе МФЦ</w:t>
            </w:r>
          </w:p>
        </w:tc>
        <w:tc>
          <w:tcPr>
            <w:tcW w:w="9781" w:type="dxa"/>
          </w:tcPr>
          <w:p w:rsidR="00FD0031" w:rsidRPr="0085191B" w:rsidRDefault="00FD0031" w:rsidP="0014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FD0031" w:rsidRPr="00A03292" w:rsidTr="00FD0031">
        <w:trPr>
          <w:trHeight w:val="378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5" w:type="dxa"/>
            <w:vMerge w:val="restart"/>
          </w:tcPr>
          <w:p w:rsidR="00FD0031" w:rsidRPr="00A03292" w:rsidRDefault="00FD0031" w:rsidP="00146D95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фии по Краснодарскому краю, МФЦ</w:t>
            </w: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</w:tr>
      <w:tr w:rsidR="00FD0031" w:rsidRPr="00A03292" w:rsidTr="00FD0031">
        <w:trPr>
          <w:trHeight w:val="356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 недвижимого имущества</w:t>
            </w:r>
          </w:p>
        </w:tc>
      </w:tr>
      <w:tr w:rsidR="00FD0031" w:rsidRPr="00A03292" w:rsidTr="00FD0031">
        <w:trPr>
          <w:trHeight w:val="341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внесенных в государстве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ный кадастр недвижимости</w:t>
            </w:r>
          </w:p>
        </w:tc>
      </w:tr>
      <w:tr w:rsidR="00FD0031" w:rsidRPr="00A03292" w:rsidTr="00FD0031">
        <w:trPr>
          <w:trHeight w:val="650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прав на недвижимое имущ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ство и сделок с ним</w:t>
            </w:r>
          </w:p>
        </w:tc>
      </w:tr>
      <w:tr w:rsidR="00FD0031" w:rsidRPr="00A03292" w:rsidTr="00FD0031">
        <w:trPr>
          <w:trHeight w:val="608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 по Красн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дарскому краю, МФЦ</w:t>
            </w: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ческих лиц в качестве  индивидуальных предприним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телей и крестьянских (фермерских) хозяйств</w:t>
            </w:r>
          </w:p>
        </w:tc>
      </w:tr>
      <w:tr w:rsidR="00FD0031" w:rsidRPr="00A03292" w:rsidTr="00FD0031">
        <w:trPr>
          <w:trHeight w:val="615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5" w:type="dxa"/>
            <w:vMerge w:val="restart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Федеральной миграционной службы по Краснодарскому краю, МФЦ</w:t>
            </w: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Прием документов и личных фотографий, необход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FD0031" w:rsidRPr="00A03292" w:rsidTr="00FD0031">
        <w:trPr>
          <w:trHeight w:val="615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для оформления паспорта гражданина Российской Федерации, удостов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ряющего личность гражданина Российской Федерации за пределами территории Российской Федерации</w:t>
            </w:r>
          </w:p>
        </w:tc>
      </w:tr>
      <w:tr w:rsidR="00FD0031" w:rsidRPr="00A03292" w:rsidTr="00FD0031">
        <w:trPr>
          <w:trHeight w:val="277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Прием 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</w:p>
        </w:tc>
      </w:tr>
      <w:tr w:rsidR="00FD0031" w:rsidRPr="00A03292" w:rsidTr="00FD0031">
        <w:trPr>
          <w:trHeight w:val="277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стерства внутренних дел Российской Федерации по Кра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нодарскому краю, МФЦ</w:t>
            </w: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вонарушениях в области дорожного движения</w:t>
            </w:r>
          </w:p>
        </w:tc>
      </w:tr>
      <w:tr w:rsidR="00FD0031" w:rsidRPr="00A03292" w:rsidTr="00FD0031">
        <w:trPr>
          <w:trHeight w:val="629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России по Краснодарскому краю, МФЦ</w:t>
            </w: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нии физического и юридического лица</w:t>
            </w:r>
          </w:p>
        </w:tc>
      </w:tr>
      <w:tr w:rsidR="00FD0031" w:rsidRPr="00A03292" w:rsidTr="00FD0031">
        <w:trPr>
          <w:trHeight w:val="1051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5" w:type="dxa"/>
            <w:vMerge w:val="restart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отделение Пенсионного фонда Российской Федерации по городу Кра</w:t>
            </w:r>
            <w:bookmarkStart w:id="56" w:name="_GoBack"/>
            <w:bookmarkEnd w:id="56"/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снодару и Кра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нодарскому краю, МФЦ</w:t>
            </w: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Прием заявлений о выдаче государственного сертиф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ката на материнский  (семейный) капитал и выдача государственного сертификата на материнский (с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мейный) капитал</w:t>
            </w:r>
          </w:p>
        </w:tc>
      </w:tr>
      <w:tr w:rsidR="00FD0031" w:rsidRPr="00A03292" w:rsidTr="00FD0031">
        <w:trPr>
          <w:trHeight w:val="697"/>
        </w:trPr>
        <w:tc>
          <w:tcPr>
            <w:tcW w:w="824" w:type="dxa"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Прием заявлений о распоряжении средствами мат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ринского (семейного) капитала</w:t>
            </w:r>
          </w:p>
        </w:tc>
      </w:tr>
      <w:tr w:rsidR="00FD0031" w:rsidRPr="00A03292" w:rsidTr="00FD0031">
        <w:trPr>
          <w:trHeight w:val="615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A03292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292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</w:tr>
      <w:tr w:rsidR="00FD0031" w:rsidRPr="00A03292" w:rsidTr="00FD0031">
        <w:trPr>
          <w:trHeight w:val="615"/>
        </w:trPr>
        <w:tc>
          <w:tcPr>
            <w:tcW w:w="824" w:type="dxa"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75" w:type="dxa"/>
            <w:vMerge/>
          </w:tcPr>
          <w:p w:rsidR="00FD0031" w:rsidRPr="00A03292" w:rsidRDefault="00FD0031" w:rsidP="00146D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D0031" w:rsidRPr="005D5F65" w:rsidRDefault="00FD0031" w:rsidP="00146D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65">
              <w:rPr>
                <w:rFonts w:ascii="Times New Roman" w:hAnsi="Times New Roman" w:cs="Times New Roman"/>
                <w:sz w:val="24"/>
                <w:szCs w:val="24"/>
              </w:rPr>
              <w:t>Прием от застрахованных лиц заявлений о выборе и</w:t>
            </w:r>
            <w:r w:rsidRPr="005D5F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F65">
              <w:rPr>
                <w:rFonts w:ascii="Times New Roman" w:hAnsi="Times New Roman" w:cs="Times New Roman"/>
                <w:sz w:val="24"/>
                <w:szCs w:val="24"/>
              </w:rPr>
              <w:t>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</w:t>
            </w:r>
            <w:r w:rsidRPr="005D5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65">
              <w:rPr>
                <w:rFonts w:ascii="Times New Roman" w:hAnsi="Times New Roman" w:cs="Times New Roman"/>
                <w:sz w:val="24"/>
                <w:szCs w:val="24"/>
              </w:rPr>
              <w:t>чи им средств пенсионных накоплений</w:t>
            </w:r>
          </w:p>
        </w:tc>
      </w:tr>
    </w:tbl>
    <w:p w:rsidR="00FD0031" w:rsidRPr="00FD0031" w:rsidRDefault="00FD0031">
      <w:pPr>
        <w:rPr>
          <w:rFonts w:ascii="Times New Roman" w:hAnsi="Times New Roman" w:cs="Times New Roman"/>
          <w:sz w:val="24"/>
          <w:szCs w:val="24"/>
        </w:rPr>
      </w:pPr>
    </w:p>
    <w:sectPr w:rsidR="00FD0031" w:rsidRPr="00FD0031" w:rsidSect="00FD0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079"/>
    <w:multiLevelType w:val="hybridMultilevel"/>
    <w:tmpl w:val="49A83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31"/>
    <w:rsid w:val="0025341C"/>
    <w:rsid w:val="00AB04BF"/>
    <w:rsid w:val="00FD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0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2033</Words>
  <Characters>11592</Characters>
  <Application>Microsoft Office Word</Application>
  <DocSecurity>0</DocSecurity>
  <Lines>96</Lines>
  <Paragraphs>27</Paragraphs>
  <ScaleCrop>false</ScaleCrop>
  <Company>Microsoft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2014-09-05T10:37:00Z</dcterms:created>
  <dcterms:modified xsi:type="dcterms:W3CDTF">2014-09-05T10:46:00Z</dcterms:modified>
</cp:coreProperties>
</file>