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73D" w:rsidRPr="00DE373D" w:rsidRDefault="00DE373D" w:rsidP="00DE373D">
      <w:pPr>
        <w:rPr>
          <w:rFonts w:ascii="Times New Roman" w:eastAsia="Times New Roman" w:hAnsi="Times New Roman" w:cs="Times New Roman"/>
          <w:b/>
          <w:color w:val="3B4256"/>
          <w:sz w:val="32"/>
          <w:szCs w:val="32"/>
          <w:lang w:eastAsia="ru-RU"/>
        </w:rPr>
      </w:pPr>
      <w:r w:rsidRPr="00DE373D">
        <w:rPr>
          <w:rFonts w:ascii="Times New Roman" w:eastAsia="Times New Roman" w:hAnsi="Times New Roman" w:cs="Times New Roman"/>
          <w:b/>
          <w:color w:val="3B4256"/>
          <w:sz w:val="32"/>
          <w:szCs w:val="32"/>
          <w:lang w:eastAsia="ru-RU"/>
        </w:rPr>
        <w:t xml:space="preserve">По поручению председателя Законодательного Собрания Краснодарского края Юрия </w:t>
      </w:r>
      <w:proofErr w:type="spellStart"/>
      <w:r w:rsidRPr="00DE373D">
        <w:rPr>
          <w:rFonts w:ascii="Times New Roman" w:eastAsia="Times New Roman" w:hAnsi="Times New Roman" w:cs="Times New Roman"/>
          <w:b/>
          <w:color w:val="3B4256"/>
          <w:sz w:val="32"/>
          <w:szCs w:val="32"/>
          <w:lang w:eastAsia="ru-RU"/>
        </w:rPr>
        <w:t>Бурлачко</w:t>
      </w:r>
      <w:proofErr w:type="spellEnd"/>
      <w:r w:rsidRPr="00DE373D">
        <w:rPr>
          <w:rFonts w:ascii="Times New Roman" w:eastAsia="Times New Roman" w:hAnsi="Times New Roman" w:cs="Times New Roman"/>
          <w:b/>
          <w:color w:val="3B4256"/>
          <w:sz w:val="32"/>
          <w:szCs w:val="32"/>
          <w:lang w:eastAsia="ru-RU"/>
        </w:rPr>
        <w:t xml:space="preserve"> парламентарии приняли участие в открытии Краевого комплексного центра реабилитации инвалидов «Медуница»</w:t>
      </w:r>
      <w:r w:rsidRPr="00DE373D">
        <w:rPr>
          <w:rFonts w:ascii="Times New Roman" w:eastAsia="Times New Roman" w:hAnsi="Times New Roman" w:cs="Times New Roman"/>
          <w:b/>
          <w:color w:val="505053"/>
          <w:sz w:val="32"/>
          <w:szCs w:val="32"/>
          <w:lang w:eastAsia="ru-RU"/>
        </w:rPr>
        <w:t xml:space="preserve"> и провели </w:t>
      </w:r>
      <w:r w:rsidRPr="00DE373D">
        <w:rPr>
          <w:rFonts w:ascii="Times New Roman" w:eastAsia="Times New Roman" w:hAnsi="Times New Roman" w:cs="Times New Roman"/>
          <w:b/>
          <w:color w:val="505053"/>
          <w:sz w:val="32"/>
          <w:szCs w:val="32"/>
          <w:lang w:eastAsia="ru-RU"/>
        </w:rPr>
        <w:t>совместное заседание двух комитетов ЗСК</w:t>
      </w:r>
      <w:r w:rsidRPr="00DE373D">
        <w:rPr>
          <w:rFonts w:ascii="Times New Roman" w:eastAsia="Times New Roman" w:hAnsi="Times New Roman" w:cs="Times New Roman"/>
          <w:b/>
          <w:color w:val="3B4256"/>
          <w:sz w:val="32"/>
          <w:szCs w:val="32"/>
          <w:lang w:eastAsia="ru-RU"/>
        </w:rPr>
        <w:t>.</w:t>
      </w:r>
      <w:r w:rsidRPr="00DE373D">
        <w:rPr>
          <w:rFonts w:ascii="Times New Roman" w:eastAsia="Times New Roman" w:hAnsi="Times New Roman" w:cs="Times New Roman"/>
          <w:b/>
          <w:color w:val="3B4256"/>
          <w:sz w:val="32"/>
          <w:szCs w:val="32"/>
          <w:lang w:eastAsia="ru-RU"/>
        </w:rPr>
        <w:t xml:space="preserve"> С приветствием от имени депутатского корпуса выступил вице-спикер Сергей Усенко. </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Напомним, несколько месяцев назад парламентарии посетили объект, осмотрели, как идет подготовка к открытию, пообщались с руководством учреждения и муниципалитета, обсудили кадровые и другие вопросы.</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В «Медунице» будут оказывать социальные услуги, проводить мероприятия по укреплению здоровья, повышению физической активности, нормализации психологического статуса граждан пожилого возраста, инвалидов. Центр сможет обслуживать до 500 человек ежегодно. Немаловажно, что здесь предполагается использовать минеральные воды из расположенного поблизости источника, для питьевого и бальнеологического лечения.</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«Более 10 лет назад Владимир Бекетов высказал идею создать здесь реабилитационный центр. И такое место выбрано не случайно. Здесь уникальное сочетание природы, целебной воды и самое главное - люди, которые помогли воплотить эту идею в жизнь</w:t>
      </w:r>
      <w:r w:rsidRPr="00DE373D">
        <w:rPr>
          <w:rFonts w:ascii="Arial" w:eastAsia="Times New Roman" w:hAnsi="Arial" w:cs="Arial"/>
          <w:color w:val="505053"/>
          <w:sz w:val="24"/>
          <w:szCs w:val="24"/>
          <w:lang w:eastAsia="ru-RU"/>
        </w:rPr>
        <w:softHyphen/>
        <w:t>. Центр должен стать еще одной точкой притяжения, магнитом для Отрадненского района, который будут знать не только в крае, но и за его пределами. А слава о том, что «Медуница» приносит людям радость и облегчение, разнесется по всем городам и станицам Кубани», – подчеркнул Сергей Усенко на открытии.</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Затем состоялось совместное заседание двух комитетов ЗСК – по вопросам имущественных и земельных отношений и местного самоуправления, административно-территориального устройства и социально-экономического развития территорий. На нем депутаты и представители краевых органов исполнительной власти и местного самоуправления обсудили реализацию в муниципалитете Указа Президента Российской Федерации от 07 мая 2018 года № 204 «О национальных целях и стратегических задачах развития Российской Федерации на период до 2024 года», Послания главы государства и приоритетных региональных проектов.</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С информацией о социально-экономическом развитии Отрадненского района выступил заместитель главы муниципалитета Владимир Ванюков. По его информации, район не останавливается в развитии. Растут объемы производства сельхозпродукции. Так, по темпу роста объёма отгруженной продукции сельского хозяйства район среди муниципальных образований по итогам 2018 года занимает 1 место в крае. На 7 месте район по промышленному производству.</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Не отстает и социальная сфера. Растет продолжительность жизни, есть небольшая динамика снижения смертности. Учебные заведения помогают детям в выборе будущих профессий. Созданы условия для занятий спортом. Решаются задачи по дальнейшему повышению качества оказания медицинской помощи.</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 xml:space="preserve">«Проанализировав положение Отрадненского района, мы увидели, что район планомерно развивается. Руководство стремится к реализации тех задач, которые ставит Президент: по улучшению демографии, качества жизни людей, продолжительности их жизни, привлечению медицинских кадров, улучшению </w:t>
      </w:r>
      <w:r w:rsidRPr="00DE373D">
        <w:rPr>
          <w:rFonts w:ascii="Arial" w:eastAsia="Times New Roman" w:hAnsi="Arial" w:cs="Arial"/>
          <w:color w:val="505053"/>
          <w:sz w:val="24"/>
          <w:szCs w:val="24"/>
          <w:lang w:eastAsia="ru-RU"/>
        </w:rPr>
        <w:lastRenderedPageBreak/>
        <w:t xml:space="preserve">жилищных условий работников социальной сферы. Эту работу необходимо продолжать. При этом особое внимание уделить развитию экономики, увеличению местного бюджета, повышению производительности труда», - подчеркнул глава комитета по вопросам местного самоуправления Сергей </w:t>
      </w:r>
      <w:proofErr w:type="spellStart"/>
      <w:r w:rsidRPr="00DE373D">
        <w:rPr>
          <w:rFonts w:ascii="Arial" w:eastAsia="Times New Roman" w:hAnsi="Arial" w:cs="Arial"/>
          <w:color w:val="505053"/>
          <w:sz w:val="24"/>
          <w:szCs w:val="24"/>
          <w:lang w:eastAsia="ru-RU"/>
        </w:rPr>
        <w:t>Жиленко</w:t>
      </w:r>
      <w:proofErr w:type="spellEnd"/>
      <w:r w:rsidRPr="00DE373D">
        <w:rPr>
          <w:rFonts w:ascii="Arial" w:eastAsia="Times New Roman" w:hAnsi="Arial" w:cs="Arial"/>
          <w:color w:val="505053"/>
          <w:sz w:val="24"/>
          <w:szCs w:val="24"/>
          <w:lang w:eastAsia="ru-RU"/>
        </w:rPr>
        <w:t>.</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Другой значимой темой повестки дня стали проблемы, возникающие при определении и применении кадастровой стоимости объектов капитального строительства.</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 xml:space="preserve">Так, в 2018 году на территории региона краевым БТИ впервые в соответствии с Федеральным законом «О государственной кадастровой оценке» проводилась государственная кадастровая оценка объектов недвижимости (зданий, помещений, объектов незавершенного строительства, </w:t>
      </w:r>
      <w:proofErr w:type="spellStart"/>
      <w:r w:rsidRPr="00DE373D">
        <w:rPr>
          <w:rFonts w:ascii="Arial" w:eastAsia="Times New Roman" w:hAnsi="Arial" w:cs="Arial"/>
          <w:color w:val="505053"/>
          <w:sz w:val="24"/>
          <w:szCs w:val="24"/>
          <w:lang w:eastAsia="ru-RU"/>
        </w:rPr>
        <w:t>машино</w:t>
      </w:r>
      <w:proofErr w:type="spellEnd"/>
      <w:r w:rsidRPr="00DE373D">
        <w:rPr>
          <w:rFonts w:ascii="Arial" w:eastAsia="Times New Roman" w:hAnsi="Arial" w:cs="Arial"/>
          <w:color w:val="505053"/>
          <w:sz w:val="24"/>
          <w:szCs w:val="24"/>
          <w:lang w:eastAsia="ru-RU"/>
        </w:rPr>
        <w:t>-мест, земель водного и лесного фонда). В ходе нее было оценено более 2,8 миллиона объектов недвижимости.</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В связи с тем, что определение кадастровой стоимости осуществляется методом массовой оценки, в ходе которой можно учесть не все индивидуальные характеристики объектов, у граждан и представителей бизнеса возникают вопросы относительно ее результатов. Комитет ЗСК по вопросам имущественных и земельных отношений держит руку на пульсе в этом вопросе. Депутатами комитета проводятся приемы граждан, встречи с населением по возникающим проблемам. А в связи с многочисленными обращениями жителей Отрадненского района было принято решение включить данную тему, ввиду её остроты, в повестку совещания.</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 xml:space="preserve">«Цель нашей сегодняшней встречи, с одной стороны, довести до правообладателей объектов недвижимости в районе информацию о проведенной кадастровой оценке, о возможностях ее изменения и оспаривания. А с другой стороны, выслушать и постараться дать ответы на те вопросы, которые возникают у </w:t>
      </w:r>
      <w:proofErr w:type="spellStart"/>
      <w:r w:rsidRPr="00DE373D">
        <w:rPr>
          <w:rFonts w:ascii="Arial" w:eastAsia="Times New Roman" w:hAnsi="Arial" w:cs="Arial"/>
          <w:color w:val="505053"/>
          <w:sz w:val="24"/>
          <w:szCs w:val="24"/>
          <w:lang w:eastAsia="ru-RU"/>
        </w:rPr>
        <w:t>отрадненцев</w:t>
      </w:r>
      <w:proofErr w:type="spellEnd"/>
      <w:r w:rsidRPr="00DE373D">
        <w:rPr>
          <w:rFonts w:ascii="Arial" w:eastAsia="Times New Roman" w:hAnsi="Arial" w:cs="Arial"/>
          <w:color w:val="505053"/>
          <w:sz w:val="24"/>
          <w:szCs w:val="24"/>
          <w:lang w:eastAsia="ru-RU"/>
        </w:rPr>
        <w:t xml:space="preserve"> в связи с кадастровой стоимостью их объектов и налогообложением», – заметил вице-спикер Сергей Усенко.</w:t>
      </w:r>
    </w:p>
    <w:p w:rsidR="00DE373D" w:rsidRPr="00DE373D" w:rsidRDefault="00DE373D" w:rsidP="00DE373D">
      <w:pPr>
        <w:spacing w:after="120"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В ходе обсуждения участниками встречи из Отрадненского района и города Армавира поднимались вопросы по кадастровой стоимости объектов капстроительства и земельных участков. Часть из них была разъяснена представителями департамента имущественных отношений края и краевого БТИ, другие взяты на контроль.</w:t>
      </w:r>
    </w:p>
    <w:p w:rsidR="00DE373D" w:rsidRDefault="00DE373D" w:rsidP="00DE373D">
      <w:pPr>
        <w:spacing w:line="240" w:lineRule="auto"/>
        <w:rPr>
          <w:rFonts w:ascii="Arial" w:eastAsia="Times New Roman" w:hAnsi="Arial" w:cs="Arial"/>
          <w:color w:val="505053"/>
          <w:sz w:val="24"/>
          <w:szCs w:val="24"/>
          <w:lang w:eastAsia="ru-RU"/>
        </w:rPr>
      </w:pPr>
      <w:r w:rsidRPr="00DE373D">
        <w:rPr>
          <w:rFonts w:ascii="Arial" w:eastAsia="Times New Roman" w:hAnsi="Arial" w:cs="Arial"/>
          <w:color w:val="505053"/>
          <w:sz w:val="24"/>
          <w:szCs w:val="24"/>
          <w:lang w:eastAsia="ru-RU"/>
        </w:rPr>
        <w:t xml:space="preserve">Итогом работы комитетов ЗСК в </w:t>
      </w:r>
      <w:proofErr w:type="spellStart"/>
      <w:r w:rsidRPr="00DE373D">
        <w:rPr>
          <w:rFonts w:ascii="Arial" w:eastAsia="Times New Roman" w:hAnsi="Arial" w:cs="Arial"/>
          <w:color w:val="505053"/>
          <w:sz w:val="24"/>
          <w:szCs w:val="24"/>
          <w:lang w:eastAsia="ru-RU"/>
        </w:rPr>
        <w:t>Отрадненском</w:t>
      </w:r>
      <w:proofErr w:type="spellEnd"/>
      <w:r w:rsidRPr="00DE373D">
        <w:rPr>
          <w:rFonts w:ascii="Arial" w:eastAsia="Times New Roman" w:hAnsi="Arial" w:cs="Arial"/>
          <w:color w:val="505053"/>
          <w:sz w:val="24"/>
          <w:szCs w:val="24"/>
          <w:lang w:eastAsia="ru-RU"/>
        </w:rPr>
        <w:t xml:space="preserve"> районе стали принятые рекомендации. Курирующим ведомствам и органам местного самоуправления предложено принять меры по улучшению положения дел в тех сферах, где это необходимо. Комитеты кубанского парламента, в свою очередь, продолжат держать на контроле все обозначенные в повестке дня выездного заседания вопросы.</w:t>
      </w:r>
    </w:p>
    <w:p w:rsidR="00DE373D" w:rsidRPr="00DE373D" w:rsidRDefault="00DE373D" w:rsidP="00DE373D">
      <w:pPr>
        <w:spacing w:line="240" w:lineRule="auto"/>
        <w:rPr>
          <w:rFonts w:ascii="Arial" w:eastAsia="Times New Roman" w:hAnsi="Arial" w:cs="Arial"/>
          <w:color w:val="505053"/>
          <w:sz w:val="24"/>
          <w:szCs w:val="24"/>
          <w:lang w:eastAsia="ru-RU"/>
        </w:rPr>
      </w:pPr>
    </w:p>
    <w:p w:rsidR="00DE373D" w:rsidRPr="00DE373D" w:rsidRDefault="00DE373D" w:rsidP="00DE373D">
      <w:pPr>
        <w:spacing w:after="0" w:line="240" w:lineRule="auto"/>
        <w:rPr>
          <w:rFonts w:ascii="Arial" w:eastAsia="Times New Roman" w:hAnsi="Arial" w:cs="Arial"/>
          <w:color w:val="505053"/>
          <w:sz w:val="21"/>
          <w:szCs w:val="21"/>
          <w:lang w:eastAsia="ru-RU"/>
        </w:rPr>
      </w:pPr>
    </w:p>
    <w:p w:rsidR="00DE373D" w:rsidRP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color w:val="505053"/>
          <w:sz w:val="21"/>
          <w:szCs w:val="21"/>
          <w:lang w:eastAsia="ru-RU"/>
        </w:rPr>
        <w:t> </w:t>
      </w:r>
    </w:p>
    <w:p w:rsidR="00DE373D" w:rsidRPr="00DE373D" w:rsidRDefault="00DE373D" w:rsidP="00DE373D">
      <w:pPr>
        <w:spacing w:after="0" w:line="240" w:lineRule="auto"/>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lastRenderedPageBreak/>
        <w:drawing>
          <wp:inline distT="0" distB="0" distL="0" distR="0">
            <wp:extent cx="7010400" cy="4048125"/>
            <wp:effectExtent l="0" t="0" r="0" b="9525"/>
            <wp:docPr id="42" name="Рисунок 42" descr="http://kubzsk.ru/upload/resize_cache/iblock/8f8/736_425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ubzsk.ru/upload/resize_cache/iblock/8f8/736_425_2/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10400" cy="4048125"/>
                    </a:xfrm>
                    <a:prstGeom prst="rect">
                      <a:avLst/>
                    </a:prstGeom>
                    <a:noFill/>
                    <a:ln>
                      <a:noFill/>
                    </a:ln>
                  </pic:spPr>
                </pic:pic>
              </a:graphicData>
            </a:graphic>
          </wp:inline>
        </w:drawing>
      </w:r>
    </w:p>
    <w:p w:rsidR="00DE373D" w:rsidRP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color w:val="505053"/>
          <w:sz w:val="21"/>
          <w:szCs w:val="21"/>
          <w:lang w:eastAsia="ru-RU"/>
        </w:rPr>
        <w:t> </w:t>
      </w:r>
    </w:p>
    <w:p w:rsidR="00DE373D" w:rsidRPr="00DE373D" w:rsidRDefault="00DE373D" w:rsidP="00DE373D">
      <w:pPr>
        <w:spacing w:after="135" w:line="240" w:lineRule="auto"/>
        <w:rPr>
          <w:rFonts w:ascii="Arial" w:eastAsia="Times New Roman" w:hAnsi="Arial" w:cs="Arial"/>
          <w:color w:val="3B4256"/>
          <w:spacing w:val="24"/>
          <w:sz w:val="18"/>
          <w:szCs w:val="18"/>
          <w:lang w:eastAsia="ru-RU"/>
        </w:rPr>
      </w:pPr>
      <w:r w:rsidRPr="00DE373D">
        <w:rPr>
          <w:rFonts w:ascii="Arial" w:eastAsia="Times New Roman" w:hAnsi="Arial" w:cs="Arial"/>
          <w:color w:val="3B4256"/>
          <w:spacing w:val="24"/>
          <w:sz w:val="18"/>
          <w:szCs w:val="18"/>
          <w:lang w:eastAsia="ru-RU"/>
        </w:rPr>
        <w:t>1 / 10</w:t>
      </w:r>
    </w:p>
    <w:p w:rsidR="00DE373D" w:rsidRPr="00DE373D" w:rsidRDefault="00DE373D" w:rsidP="00DE373D">
      <w:pPr>
        <w:spacing w:after="0" w:line="240" w:lineRule="auto"/>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drawing>
          <wp:inline distT="0" distB="0" distL="0" distR="0">
            <wp:extent cx="7010400" cy="4048125"/>
            <wp:effectExtent l="0" t="0" r="0" b="9525"/>
            <wp:docPr id="41" name="Рисунок 41" descr="http://kubzsk.ru/upload/resize_cache/iblock/132/736_42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kubzsk.ru/upload/resize_cache/iblock/132/736_425_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10400" cy="4048125"/>
                    </a:xfrm>
                    <a:prstGeom prst="rect">
                      <a:avLst/>
                    </a:prstGeom>
                    <a:noFill/>
                    <a:ln>
                      <a:noFill/>
                    </a:ln>
                  </pic:spPr>
                </pic:pic>
              </a:graphicData>
            </a:graphic>
          </wp:inline>
        </w:drawing>
      </w:r>
    </w:p>
    <w:p w:rsidR="00DE373D" w:rsidRP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color w:val="505053"/>
          <w:sz w:val="21"/>
          <w:szCs w:val="21"/>
          <w:lang w:eastAsia="ru-RU"/>
        </w:rPr>
        <w:t> </w:t>
      </w:r>
    </w:p>
    <w:p w:rsidR="00DE373D" w:rsidRPr="00DE373D" w:rsidRDefault="00DE373D" w:rsidP="00DE373D">
      <w:pPr>
        <w:spacing w:after="0" w:line="240" w:lineRule="auto"/>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lastRenderedPageBreak/>
        <w:drawing>
          <wp:inline distT="0" distB="0" distL="0" distR="0">
            <wp:extent cx="7010400" cy="4048125"/>
            <wp:effectExtent l="0" t="0" r="0" b="9525"/>
            <wp:docPr id="40" name="Рисунок 40" descr="http://kubzsk.ru/upload/resize_cache/iblock/2eb/736_425_2/%D0%90%D0%92%D0%90%D0%A2%D0%90%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ubzsk.ru/upload/resize_cache/iblock/2eb/736_425_2/%D0%90%D0%92%D0%90%D0%A2%D0%90%D0%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10400" cy="4048125"/>
                    </a:xfrm>
                    <a:prstGeom prst="rect">
                      <a:avLst/>
                    </a:prstGeom>
                    <a:noFill/>
                    <a:ln>
                      <a:noFill/>
                    </a:ln>
                  </pic:spPr>
                </pic:pic>
              </a:graphicData>
            </a:graphic>
          </wp:inline>
        </w:drawing>
      </w:r>
    </w:p>
    <w:p w:rsidR="00DE373D" w:rsidRP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color w:val="505053"/>
          <w:sz w:val="21"/>
          <w:szCs w:val="21"/>
          <w:lang w:eastAsia="ru-RU"/>
        </w:rPr>
        <w:t> </w:t>
      </w:r>
    </w:p>
    <w:p w:rsidR="00DE373D" w:rsidRPr="00DE373D" w:rsidRDefault="00DE373D" w:rsidP="00DE373D">
      <w:pPr>
        <w:spacing w:after="0" w:line="240" w:lineRule="auto"/>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drawing>
          <wp:inline distT="0" distB="0" distL="0" distR="0">
            <wp:extent cx="7010400" cy="4048125"/>
            <wp:effectExtent l="0" t="0" r="0" b="9525"/>
            <wp:docPr id="39" name="Рисунок 39" descr="http://kubzsk.ru/upload/resize_cache/iblock/52a/736_425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kubzsk.ru/upload/resize_cache/iblock/52a/736_425_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0400" cy="4048125"/>
                    </a:xfrm>
                    <a:prstGeom prst="rect">
                      <a:avLst/>
                    </a:prstGeom>
                    <a:noFill/>
                    <a:ln>
                      <a:noFill/>
                    </a:ln>
                  </pic:spPr>
                </pic:pic>
              </a:graphicData>
            </a:graphic>
          </wp:inline>
        </w:drawing>
      </w:r>
    </w:p>
    <w:p w:rsidR="00DE373D" w:rsidRP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color w:val="505053"/>
          <w:sz w:val="21"/>
          <w:szCs w:val="21"/>
          <w:lang w:eastAsia="ru-RU"/>
        </w:rPr>
        <w:t> </w:t>
      </w:r>
    </w:p>
    <w:p w:rsidR="00DE373D" w:rsidRPr="00DE373D" w:rsidRDefault="00DE373D" w:rsidP="00DE373D">
      <w:pPr>
        <w:spacing w:after="0" w:line="240" w:lineRule="auto"/>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lastRenderedPageBreak/>
        <w:drawing>
          <wp:inline distT="0" distB="0" distL="0" distR="0">
            <wp:extent cx="7010400" cy="4048125"/>
            <wp:effectExtent l="0" t="0" r="0" b="9525"/>
            <wp:docPr id="38" name="Рисунок 38" descr="http://kubzsk.ru/upload/resize_cache/iblock/3ae/736_425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kubzsk.ru/upload/resize_cache/iblock/3ae/736_425_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0400" cy="4048125"/>
                    </a:xfrm>
                    <a:prstGeom prst="rect">
                      <a:avLst/>
                    </a:prstGeom>
                    <a:noFill/>
                    <a:ln>
                      <a:noFill/>
                    </a:ln>
                  </pic:spPr>
                </pic:pic>
              </a:graphicData>
            </a:graphic>
          </wp:inline>
        </w:drawing>
      </w:r>
    </w:p>
    <w:p w:rsidR="00DE373D" w:rsidRP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color w:val="505053"/>
          <w:sz w:val="21"/>
          <w:szCs w:val="21"/>
          <w:lang w:eastAsia="ru-RU"/>
        </w:rPr>
        <w:t> </w:t>
      </w:r>
    </w:p>
    <w:p w:rsidR="00DE373D" w:rsidRPr="00DE373D" w:rsidRDefault="00DE373D" w:rsidP="00DE373D">
      <w:pPr>
        <w:spacing w:after="0" w:line="240" w:lineRule="auto"/>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drawing>
          <wp:inline distT="0" distB="0" distL="0" distR="0">
            <wp:extent cx="7010400" cy="4048125"/>
            <wp:effectExtent l="0" t="0" r="0" b="9525"/>
            <wp:docPr id="37" name="Рисунок 37" descr="http://kubzsk.ru/upload/resize_cache/iblock/767/736_425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ubzsk.ru/upload/resize_cache/iblock/767/736_425_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0400" cy="4048125"/>
                    </a:xfrm>
                    <a:prstGeom prst="rect">
                      <a:avLst/>
                    </a:prstGeom>
                    <a:noFill/>
                    <a:ln>
                      <a:noFill/>
                    </a:ln>
                  </pic:spPr>
                </pic:pic>
              </a:graphicData>
            </a:graphic>
          </wp:inline>
        </w:drawing>
      </w:r>
    </w:p>
    <w:p w:rsidR="00DE373D" w:rsidRDefault="00DE373D" w:rsidP="00DE373D">
      <w:pPr>
        <w:spacing w:line="240" w:lineRule="auto"/>
        <w:jc w:val="right"/>
        <w:rPr>
          <w:rFonts w:ascii="Arial" w:eastAsia="Times New Roman" w:hAnsi="Arial" w:cs="Arial"/>
          <w:color w:val="505053"/>
          <w:sz w:val="21"/>
          <w:szCs w:val="21"/>
          <w:lang w:eastAsia="ru-RU"/>
        </w:rPr>
      </w:pPr>
    </w:p>
    <w:p w:rsid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lastRenderedPageBreak/>
        <w:drawing>
          <wp:inline distT="0" distB="0" distL="0" distR="0" wp14:anchorId="6B1A2E12" wp14:editId="6666558F">
            <wp:extent cx="5940425" cy="3961765"/>
            <wp:effectExtent l="0" t="0" r="3175" b="635"/>
            <wp:docPr id="44" name="Рисунок 44" descr="http://kubzsk.ru/upload/iblock/752/%D0%9F%D0%9E%D0%94%D0%A0%D0%9E%D0%91%D0%9D%D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ubzsk.ru/upload/iblock/752/%D0%9F%D0%9E%D0%94%D0%A0%D0%9E%D0%91%D0%9D%D0%9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61765"/>
                    </a:xfrm>
                    <a:prstGeom prst="rect">
                      <a:avLst/>
                    </a:prstGeom>
                    <a:noFill/>
                    <a:ln>
                      <a:noFill/>
                    </a:ln>
                  </pic:spPr>
                </pic:pic>
              </a:graphicData>
            </a:graphic>
          </wp:inline>
        </w:drawing>
      </w:r>
    </w:p>
    <w:p w:rsidR="00DE373D" w:rsidRP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color w:val="505053"/>
          <w:sz w:val="21"/>
          <w:szCs w:val="21"/>
          <w:lang w:eastAsia="ru-RU"/>
        </w:rPr>
        <w:t> </w:t>
      </w:r>
    </w:p>
    <w:p w:rsidR="00DE373D" w:rsidRPr="00DE373D" w:rsidRDefault="00DE373D" w:rsidP="00DE373D">
      <w:pPr>
        <w:spacing w:after="0" w:line="240" w:lineRule="auto"/>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drawing>
          <wp:inline distT="0" distB="0" distL="0" distR="0">
            <wp:extent cx="7010400" cy="4048125"/>
            <wp:effectExtent l="0" t="0" r="0" b="9525"/>
            <wp:docPr id="36" name="Рисунок 36" descr="http://kubzsk.ru/upload/resize_cache/iblock/0d4/736_425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ubzsk.ru/upload/resize_cache/iblock/0d4/736_425_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0400" cy="4048125"/>
                    </a:xfrm>
                    <a:prstGeom prst="rect">
                      <a:avLst/>
                    </a:prstGeom>
                    <a:noFill/>
                    <a:ln>
                      <a:noFill/>
                    </a:ln>
                  </pic:spPr>
                </pic:pic>
              </a:graphicData>
            </a:graphic>
          </wp:inline>
        </w:drawing>
      </w:r>
    </w:p>
    <w:p w:rsidR="00DE373D" w:rsidRP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color w:val="505053"/>
          <w:sz w:val="21"/>
          <w:szCs w:val="21"/>
          <w:lang w:eastAsia="ru-RU"/>
        </w:rPr>
        <w:t> </w:t>
      </w:r>
    </w:p>
    <w:p w:rsidR="00DE373D" w:rsidRPr="00DE373D" w:rsidRDefault="00DE373D" w:rsidP="00DE373D">
      <w:pPr>
        <w:spacing w:after="0" w:line="240" w:lineRule="auto"/>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lastRenderedPageBreak/>
        <w:drawing>
          <wp:inline distT="0" distB="0" distL="0" distR="0">
            <wp:extent cx="7010400" cy="4048125"/>
            <wp:effectExtent l="0" t="0" r="0" b="9525"/>
            <wp:docPr id="35" name="Рисунок 35" descr="http://kubzsk.ru/upload/resize_cache/iblock/728/736_425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kubzsk.ru/upload/resize_cache/iblock/728/736_425_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0400" cy="4048125"/>
                    </a:xfrm>
                    <a:prstGeom prst="rect">
                      <a:avLst/>
                    </a:prstGeom>
                    <a:noFill/>
                    <a:ln>
                      <a:noFill/>
                    </a:ln>
                  </pic:spPr>
                </pic:pic>
              </a:graphicData>
            </a:graphic>
          </wp:inline>
        </w:drawing>
      </w:r>
    </w:p>
    <w:p w:rsidR="00DE373D" w:rsidRDefault="00DE373D" w:rsidP="00DE373D">
      <w:pPr>
        <w:spacing w:line="240" w:lineRule="auto"/>
        <w:jc w:val="right"/>
        <w:rPr>
          <w:rFonts w:ascii="Arial" w:eastAsia="Times New Roman" w:hAnsi="Arial" w:cs="Arial"/>
          <w:color w:val="505053"/>
          <w:sz w:val="21"/>
          <w:szCs w:val="21"/>
          <w:lang w:eastAsia="ru-RU"/>
        </w:rPr>
      </w:pPr>
    </w:p>
    <w:p w:rsid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drawing>
          <wp:inline distT="0" distB="0" distL="0" distR="0" wp14:anchorId="3691ED72" wp14:editId="174EF560">
            <wp:extent cx="5940425" cy="3430273"/>
            <wp:effectExtent l="0" t="0" r="3175" b="0"/>
            <wp:docPr id="43" name="Рисунок 43" descr="http://kubzsk.ru/upload/resize_cache/iblock/fcb/736_42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ubzsk.ru/upload/resize_cache/iblock/fcb/736_425_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430273"/>
                    </a:xfrm>
                    <a:prstGeom prst="rect">
                      <a:avLst/>
                    </a:prstGeom>
                    <a:noFill/>
                    <a:ln>
                      <a:noFill/>
                    </a:ln>
                  </pic:spPr>
                </pic:pic>
              </a:graphicData>
            </a:graphic>
          </wp:inline>
        </w:drawing>
      </w:r>
    </w:p>
    <w:p w:rsidR="00DE373D" w:rsidRP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color w:val="505053"/>
          <w:sz w:val="21"/>
          <w:szCs w:val="21"/>
          <w:lang w:eastAsia="ru-RU"/>
        </w:rPr>
        <w:t> </w:t>
      </w:r>
    </w:p>
    <w:p w:rsidR="00DE373D" w:rsidRPr="00DE373D" w:rsidRDefault="00DE373D" w:rsidP="00DE373D">
      <w:pPr>
        <w:spacing w:after="0" w:line="240" w:lineRule="auto"/>
        <w:rPr>
          <w:rFonts w:ascii="Arial" w:eastAsia="Times New Roman" w:hAnsi="Arial" w:cs="Arial"/>
          <w:color w:val="505053"/>
          <w:sz w:val="21"/>
          <w:szCs w:val="21"/>
          <w:lang w:eastAsia="ru-RU"/>
        </w:rPr>
      </w:pPr>
      <w:r w:rsidRPr="00DE373D">
        <w:rPr>
          <w:rFonts w:ascii="Arial" w:eastAsia="Times New Roman" w:hAnsi="Arial" w:cs="Arial"/>
          <w:noProof/>
          <w:color w:val="505053"/>
          <w:sz w:val="21"/>
          <w:szCs w:val="21"/>
          <w:lang w:eastAsia="ru-RU"/>
        </w:rPr>
        <w:lastRenderedPageBreak/>
        <w:drawing>
          <wp:inline distT="0" distB="0" distL="0" distR="0">
            <wp:extent cx="7010400" cy="4048125"/>
            <wp:effectExtent l="0" t="0" r="0" b="9525"/>
            <wp:docPr id="34" name="Рисунок 34" descr="http://kubzsk.ru/upload/resize_cache/iblock/e26/736_425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ubzsk.ru/upload/resize_cache/iblock/e26/736_425_2/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0" cy="4048125"/>
                    </a:xfrm>
                    <a:prstGeom prst="rect">
                      <a:avLst/>
                    </a:prstGeom>
                    <a:noFill/>
                    <a:ln>
                      <a:noFill/>
                    </a:ln>
                  </pic:spPr>
                </pic:pic>
              </a:graphicData>
            </a:graphic>
          </wp:inline>
        </w:drawing>
      </w:r>
    </w:p>
    <w:p w:rsidR="00DE373D" w:rsidRPr="00DE373D" w:rsidRDefault="00DE373D" w:rsidP="00DE373D">
      <w:pPr>
        <w:spacing w:line="240" w:lineRule="auto"/>
        <w:jc w:val="right"/>
        <w:rPr>
          <w:rFonts w:ascii="Arial" w:eastAsia="Times New Roman" w:hAnsi="Arial" w:cs="Arial"/>
          <w:color w:val="505053"/>
          <w:sz w:val="21"/>
          <w:szCs w:val="21"/>
          <w:lang w:eastAsia="ru-RU"/>
        </w:rPr>
      </w:pPr>
      <w:r w:rsidRPr="00DE373D">
        <w:rPr>
          <w:rFonts w:ascii="Arial" w:eastAsia="Times New Roman" w:hAnsi="Arial" w:cs="Arial"/>
          <w:color w:val="505053"/>
          <w:sz w:val="21"/>
          <w:szCs w:val="21"/>
          <w:lang w:eastAsia="ru-RU"/>
        </w:rPr>
        <w:t> </w:t>
      </w:r>
      <w:bookmarkStart w:id="0" w:name="_GoBack"/>
      <w:bookmarkEnd w:id="0"/>
    </w:p>
    <w:sectPr w:rsidR="00DE373D" w:rsidRPr="00DE37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EA6"/>
    <w:rsid w:val="00852EA6"/>
    <w:rsid w:val="00945BBA"/>
    <w:rsid w:val="00DD45EC"/>
    <w:rsid w:val="00DE37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69614"/>
  <w15:chartTrackingRefBased/>
  <w15:docId w15:val="{EAD40855-B53E-4330-8CE6-AB4AEF37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37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719450">
      <w:bodyDiv w:val="1"/>
      <w:marLeft w:val="0"/>
      <w:marRight w:val="0"/>
      <w:marTop w:val="0"/>
      <w:marBottom w:val="0"/>
      <w:divBdr>
        <w:top w:val="none" w:sz="0" w:space="0" w:color="auto"/>
        <w:left w:val="none" w:sz="0" w:space="0" w:color="auto"/>
        <w:bottom w:val="none" w:sz="0" w:space="0" w:color="auto"/>
        <w:right w:val="none" w:sz="0" w:space="0" w:color="auto"/>
      </w:divBdr>
      <w:divsChild>
        <w:div w:id="1403259142">
          <w:marLeft w:val="0"/>
          <w:marRight w:val="0"/>
          <w:marTop w:val="0"/>
          <w:marBottom w:val="0"/>
          <w:divBdr>
            <w:top w:val="none" w:sz="0" w:space="0" w:color="auto"/>
            <w:left w:val="none" w:sz="0" w:space="0" w:color="auto"/>
            <w:bottom w:val="none" w:sz="0" w:space="0" w:color="auto"/>
            <w:right w:val="none" w:sz="0" w:space="0" w:color="auto"/>
          </w:divBdr>
          <w:divsChild>
            <w:div w:id="1956326021">
              <w:marLeft w:val="-240"/>
              <w:marRight w:val="-240"/>
              <w:marTop w:val="0"/>
              <w:marBottom w:val="0"/>
              <w:divBdr>
                <w:top w:val="none" w:sz="0" w:space="0" w:color="auto"/>
                <w:left w:val="none" w:sz="0" w:space="0" w:color="auto"/>
                <w:bottom w:val="none" w:sz="0" w:space="0" w:color="auto"/>
                <w:right w:val="none" w:sz="0" w:space="0" w:color="auto"/>
              </w:divBdr>
              <w:divsChild>
                <w:div w:id="1888683274">
                  <w:marLeft w:val="0"/>
                  <w:marRight w:val="0"/>
                  <w:marTop w:val="0"/>
                  <w:marBottom w:val="0"/>
                  <w:divBdr>
                    <w:top w:val="none" w:sz="0" w:space="0" w:color="auto"/>
                    <w:left w:val="none" w:sz="0" w:space="0" w:color="auto"/>
                    <w:bottom w:val="none" w:sz="0" w:space="0" w:color="auto"/>
                    <w:right w:val="none" w:sz="0" w:space="0" w:color="auto"/>
                  </w:divBdr>
                  <w:divsChild>
                    <w:div w:id="344212533">
                      <w:marLeft w:val="0"/>
                      <w:marRight w:val="0"/>
                      <w:marTop w:val="0"/>
                      <w:marBottom w:val="210"/>
                      <w:divBdr>
                        <w:top w:val="none" w:sz="0" w:space="0" w:color="auto"/>
                        <w:left w:val="none" w:sz="0" w:space="0" w:color="auto"/>
                        <w:bottom w:val="single" w:sz="12" w:space="17" w:color="D8DBDF"/>
                        <w:right w:val="none" w:sz="0" w:space="0" w:color="auto"/>
                      </w:divBdr>
                    </w:div>
                    <w:div w:id="1193420115">
                      <w:marLeft w:val="0"/>
                      <w:marRight w:val="0"/>
                      <w:marTop w:val="0"/>
                      <w:marBottom w:val="345"/>
                      <w:divBdr>
                        <w:top w:val="none" w:sz="0" w:space="0" w:color="auto"/>
                        <w:left w:val="none" w:sz="0" w:space="0" w:color="auto"/>
                        <w:bottom w:val="none" w:sz="0" w:space="0" w:color="auto"/>
                        <w:right w:val="none" w:sz="0" w:space="0" w:color="auto"/>
                      </w:divBdr>
                    </w:div>
                  </w:divsChild>
                </w:div>
                <w:div w:id="545488224">
                  <w:marLeft w:val="0"/>
                  <w:marRight w:val="0"/>
                  <w:marTop w:val="0"/>
                  <w:marBottom w:val="0"/>
                  <w:divBdr>
                    <w:top w:val="none" w:sz="0" w:space="0" w:color="auto"/>
                    <w:left w:val="none" w:sz="0" w:space="0" w:color="auto"/>
                    <w:bottom w:val="none" w:sz="0" w:space="0" w:color="auto"/>
                    <w:right w:val="none" w:sz="0" w:space="0" w:color="auto"/>
                  </w:divBdr>
                  <w:divsChild>
                    <w:div w:id="1323968797">
                      <w:marLeft w:val="0"/>
                      <w:marRight w:val="0"/>
                      <w:marTop w:val="0"/>
                      <w:marBottom w:val="615"/>
                      <w:divBdr>
                        <w:top w:val="none" w:sz="0" w:space="0" w:color="auto"/>
                        <w:left w:val="none" w:sz="0" w:space="0" w:color="auto"/>
                        <w:bottom w:val="none" w:sz="0" w:space="0" w:color="auto"/>
                        <w:right w:val="none" w:sz="0" w:space="0" w:color="auto"/>
                      </w:divBdr>
                    </w:div>
                    <w:div w:id="1624845433">
                      <w:marLeft w:val="0"/>
                      <w:marRight w:val="0"/>
                      <w:marTop w:val="0"/>
                      <w:marBottom w:val="0"/>
                      <w:divBdr>
                        <w:top w:val="none" w:sz="0" w:space="0" w:color="auto"/>
                        <w:left w:val="none" w:sz="0" w:space="0" w:color="auto"/>
                        <w:bottom w:val="none" w:sz="0" w:space="0" w:color="auto"/>
                        <w:right w:val="none" w:sz="0" w:space="0" w:color="auto"/>
                      </w:divBdr>
                      <w:divsChild>
                        <w:div w:id="1483932825">
                          <w:marLeft w:val="-120"/>
                          <w:marRight w:val="-120"/>
                          <w:marTop w:val="0"/>
                          <w:marBottom w:val="810"/>
                          <w:divBdr>
                            <w:top w:val="none" w:sz="0" w:space="0" w:color="auto"/>
                            <w:left w:val="none" w:sz="0" w:space="0" w:color="auto"/>
                            <w:bottom w:val="none" w:sz="0" w:space="0" w:color="auto"/>
                            <w:right w:val="none" w:sz="0" w:space="0" w:color="auto"/>
                          </w:divBdr>
                          <w:divsChild>
                            <w:div w:id="844127424">
                              <w:marLeft w:val="0"/>
                              <w:marRight w:val="0"/>
                              <w:marTop w:val="0"/>
                              <w:marBottom w:val="0"/>
                              <w:divBdr>
                                <w:top w:val="none" w:sz="0" w:space="0" w:color="auto"/>
                                <w:left w:val="none" w:sz="0" w:space="0" w:color="auto"/>
                                <w:bottom w:val="none" w:sz="0" w:space="0" w:color="auto"/>
                                <w:right w:val="none" w:sz="0" w:space="0" w:color="auto"/>
                              </w:divBdr>
                              <w:divsChild>
                                <w:div w:id="1001204153">
                                  <w:marLeft w:val="120"/>
                                  <w:marRight w:val="120"/>
                                  <w:marTop w:val="0"/>
                                  <w:marBottom w:val="0"/>
                                  <w:divBdr>
                                    <w:top w:val="none" w:sz="0" w:space="0" w:color="auto"/>
                                    <w:left w:val="none" w:sz="0" w:space="0" w:color="auto"/>
                                    <w:bottom w:val="none" w:sz="0" w:space="0" w:color="auto"/>
                                    <w:right w:val="none" w:sz="0" w:space="0" w:color="auto"/>
                                  </w:divBdr>
                                  <w:divsChild>
                                    <w:div w:id="1525628844">
                                      <w:marLeft w:val="0"/>
                                      <w:marRight w:val="0"/>
                                      <w:marTop w:val="0"/>
                                      <w:marBottom w:val="225"/>
                                      <w:divBdr>
                                        <w:top w:val="none" w:sz="0" w:space="0" w:color="auto"/>
                                        <w:left w:val="none" w:sz="0" w:space="0" w:color="auto"/>
                                        <w:bottom w:val="none" w:sz="0" w:space="0" w:color="auto"/>
                                        <w:right w:val="none" w:sz="0" w:space="0" w:color="auto"/>
                                      </w:divBdr>
                                    </w:div>
                                  </w:divsChild>
                                </w:div>
                                <w:div w:id="1313943321">
                                  <w:marLeft w:val="120"/>
                                  <w:marRight w:val="120"/>
                                  <w:marTop w:val="0"/>
                                  <w:marBottom w:val="0"/>
                                  <w:divBdr>
                                    <w:top w:val="none" w:sz="0" w:space="0" w:color="auto"/>
                                    <w:left w:val="none" w:sz="0" w:space="0" w:color="auto"/>
                                    <w:bottom w:val="none" w:sz="0" w:space="0" w:color="auto"/>
                                    <w:right w:val="none" w:sz="0" w:space="0" w:color="auto"/>
                                  </w:divBdr>
                                  <w:divsChild>
                                    <w:div w:id="724836251">
                                      <w:marLeft w:val="0"/>
                                      <w:marRight w:val="0"/>
                                      <w:marTop w:val="0"/>
                                      <w:marBottom w:val="225"/>
                                      <w:divBdr>
                                        <w:top w:val="none" w:sz="0" w:space="0" w:color="auto"/>
                                        <w:left w:val="none" w:sz="0" w:space="0" w:color="auto"/>
                                        <w:bottom w:val="none" w:sz="0" w:space="0" w:color="auto"/>
                                        <w:right w:val="none" w:sz="0" w:space="0" w:color="auto"/>
                                      </w:divBdr>
                                    </w:div>
                                    <w:div w:id="37048571">
                                      <w:marLeft w:val="0"/>
                                      <w:marRight w:val="0"/>
                                      <w:marTop w:val="0"/>
                                      <w:marBottom w:val="0"/>
                                      <w:divBdr>
                                        <w:top w:val="none" w:sz="0" w:space="0" w:color="auto"/>
                                        <w:left w:val="none" w:sz="0" w:space="0" w:color="auto"/>
                                        <w:bottom w:val="none" w:sz="0" w:space="0" w:color="auto"/>
                                        <w:right w:val="none" w:sz="0" w:space="0" w:color="auto"/>
                                      </w:divBdr>
                                      <w:divsChild>
                                        <w:div w:id="43722023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01867767">
                                  <w:marLeft w:val="120"/>
                                  <w:marRight w:val="120"/>
                                  <w:marTop w:val="0"/>
                                  <w:marBottom w:val="0"/>
                                  <w:divBdr>
                                    <w:top w:val="none" w:sz="0" w:space="0" w:color="auto"/>
                                    <w:left w:val="none" w:sz="0" w:space="0" w:color="auto"/>
                                    <w:bottom w:val="none" w:sz="0" w:space="0" w:color="auto"/>
                                    <w:right w:val="none" w:sz="0" w:space="0" w:color="auto"/>
                                  </w:divBdr>
                                  <w:divsChild>
                                    <w:div w:id="1995181076">
                                      <w:marLeft w:val="0"/>
                                      <w:marRight w:val="0"/>
                                      <w:marTop w:val="0"/>
                                      <w:marBottom w:val="225"/>
                                      <w:divBdr>
                                        <w:top w:val="none" w:sz="0" w:space="0" w:color="auto"/>
                                        <w:left w:val="none" w:sz="0" w:space="0" w:color="auto"/>
                                        <w:bottom w:val="none" w:sz="0" w:space="0" w:color="auto"/>
                                        <w:right w:val="none" w:sz="0" w:space="0" w:color="auto"/>
                                      </w:divBdr>
                                    </w:div>
                                  </w:divsChild>
                                </w:div>
                                <w:div w:id="739519239">
                                  <w:marLeft w:val="120"/>
                                  <w:marRight w:val="120"/>
                                  <w:marTop w:val="0"/>
                                  <w:marBottom w:val="0"/>
                                  <w:divBdr>
                                    <w:top w:val="none" w:sz="0" w:space="0" w:color="auto"/>
                                    <w:left w:val="none" w:sz="0" w:space="0" w:color="auto"/>
                                    <w:bottom w:val="none" w:sz="0" w:space="0" w:color="auto"/>
                                    <w:right w:val="none" w:sz="0" w:space="0" w:color="auto"/>
                                  </w:divBdr>
                                  <w:divsChild>
                                    <w:div w:id="869950949">
                                      <w:marLeft w:val="0"/>
                                      <w:marRight w:val="0"/>
                                      <w:marTop w:val="0"/>
                                      <w:marBottom w:val="225"/>
                                      <w:divBdr>
                                        <w:top w:val="none" w:sz="0" w:space="0" w:color="auto"/>
                                        <w:left w:val="none" w:sz="0" w:space="0" w:color="auto"/>
                                        <w:bottom w:val="none" w:sz="0" w:space="0" w:color="auto"/>
                                        <w:right w:val="none" w:sz="0" w:space="0" w:color="auto"/>
                                      </w:divBdr>
                                    </w:div>
                                  </w:divsChild>
                                </w:div>
                                <w:div w:id="1380544118">
                                  <w:marLeft w:val="120"/>
                                  <w:marRight w:val="120"/>
                                  <w:marTop w:val="0"/>
                                  <w:marBottom w:val="0"/>
                                  <w:divBdr>
                                    <w:top w:val="none" w:sz="0" w:space="0" w:color="auto"/>
                                    <w:left w:val="none" w:sz="0" w:space="0" w:color="auto"/>
                                    <w:bottom w:val="none" w:sz="0" w:space="0" w:color="auto"/>
                                    <w:right w:val="none" w:sz="0" w:space="0" w:color="auto"/>
                                  </w:divBdr>
                                  <w:divsChild>
                                    <w:div w:id="1249264236">
                                      <w:marLeft w:val="0"/>
                                      <w:marRight w:val="0"/>
                                      <w:marTop w:val="0"/>
                                      <w:marBottom w:val="225"/>
                                      <w:divBdr>
                                        <w:top w:val="none" w:sz="0" w:space="0" w:color="auto"/>
                                        <w:left w:val="none" w:sz="0" w:space="0" w:color="auto"/>
                                        <w:bottom w:val="none" w:sz="0" w:space="0" w:color="auto"/>
                                        <w:right w:val="none" w:sz="0" w:space="0" w:color="auto"/>
                                      </w:divBdr>
                                    </w:div>
                                  </w:divsChild>
                                </w:div>
                                <w:div w:id="1950116276">
                                  <w:marLeft w:val="120"/>
                                  <w:marRight w:val="120"/>
                                  <w:marTop w:val="0"/>
                                  <w:marBottom w:val="0"/>
                                  <w:divBdr>
                                    <w:top w:val="none" w:sz="0" w:space="0" w:color="auto"/>
                                    <w:left w:val="none" w:sz="0" w:space="0" w:color="auto"/>
                                    <w:bottom w:val="none" w:sz="0" w:space="0" w:color="auto"/>
                                    <w:right w:val="none" w:sz="0" w:space="0" w:color="auto"/>
                                  </w:divBdr>
                                  <w:divsChild>
                                    <w:div w:id="1571575040">
                                      <w:marLeft w:val="0"/>
                                      <w:marRight w:val="0"/>
                                      <w:marTop w:val="0"/>
                                      <w:marBottom w:val="225"/>
                                      <w:divBdr>
                                        <w:top w:val="none" w:sz="0" w:space="0" w:color="auto"/>
                                        <w:left w:val="none" w:sz="0" w:space="0" w:color="auto"/>
                                        <w:bottom w:val="none" w:sz="0" w:space="0" w:color="auto"/>
                                        <w:right w:val="none" w:sz="0" w:space="0" w:color="auto"/>
                                      </w:divBdr>
                                    </w:div>
                                  </w:divsChild>
                                </w:div>
                                <w:div w:id="2119257769">
                                  <w:marLeft w:val="120"/>
                                  <w:marRight w:val="120"/>
                                  <w:marTop w:val="0"/>
                                  <w:marBottom w:val="0"/>
                                  <w:divBdr>
                                    <w:top w:val="none" w:sz="0" w:space="0" w:color="auto"/>
                                    <w:left w:val="none" w:sz="0" w:space="0" w:color="auto"/>
                                    <w:bottom w:val="none" w:sz="0" w:space="0" w:color="auto"/>
                                    <w:right w:val="none" w:sz="0" w:space="0" w:color="auto"/>
                                  </w:divBdr>
                                  <w:divsChild>
                                    <w:div w:id="1244493098">
                                      <w:marLeft w:val="0"/>
                                      <w:marRight w:val="0"/>
                                      <w:marTop w:val="0"/>
                                      <w:marBottom w:val="225"/>
                                      <w:divBdr>
                                        <w:top w:val="none" w:sz="0" w:space="0" w:color="auto"/>
                                        <w:left w:val="none" w:sz="0" w:space="0" w:color="auto"/>
                                        <w:bottom w:val="none" w:sz="0" w:space="0" w:color="auto"/>
                                        <w:right w:val="none" w:sz="0" w:space="0" w:color="auto"/>
                                      </w:divBdr>
                                    </w:div>
                                  </w:divsChild>
                                </w:div>
                                <w:div w:id="1415080071">
                                  <w:marLeft w:val="120"/>
                                  <w:marRight w:val="120"/>
                                  <w:marTop w:val="0"/>
                                  <w:marBottom w:val="0"/>
                                  <w:divBdr>
                                    <w:top w:val="none" w:sz="0" w:space="0" w:color="auto"/>
                                    <w:left w:val="none" w:sz="0" w:space="0" w:color="auto"/>
                                    <w:bottom w:val="none" w:sz="0" w:space="0" w:color="auto"/>
                                    <w:right w:val="none" w:sz="0" w:space="0" w:color="auto"/>
                                  </w:divBdr>
                                  <w:divsChild>
                                    <w:div w:id="931547670">
                                      <w:marLeft w:val="0"/>
                                      <w:marRight w:val="0"/>
                                      <w:marTop w:val="0"/>
                                      <w:marBottom w:val="225"/>
                                      <w:divBdr>
                                        <w:top w:val="none" w:sz="0" w:space="0" w:color="auto"/>
                                        <w:left w:val="none" w:sz="0" w:space="0" w:color="auto"/>
                                        <w:bottom w:val="none" w:sz="0" w:space="0" w:color="auto"/>
                                        <w:right w:val="none" w:sz="0" w:space="0" w:color="auto"/>
                                      </w:divBdr>
                                    </w:div>
                                  </w:divsChild>
                                </w:div>
                                <w:div w:id="1079251769">
                                  <w:marLeft w:val="120"/>
                                  <w:marRight w:val="120"/>
                                  <w:marTop w:val="0"/>
                                  <w:marBottom w:val="0"/>
                                  <w:divBdr>
                                    <w:top w:val="none" w:sz="0" w:space="0" w:color="auto"/>
                                    <w:left w:val="none" w:sz="0" w:space="0" w:color="auto"/>
                                    <w:bottom w:val="none" w:sz="0" w:space="0" w:color="auto"/>
                                    <w:right w:val="none" w:sz="0" w:space="0" w:color="auto"/>
                                  </w:divBdr>
                                  <w:divsChild>
                                    <w:div w:id="769204321">
                                      <w:marLeft w:val="0"/>
                                      <w:marRight w:val="0"/>
                                      <w:marTop w:val="0"/>
                                      <w:marBottom w:val="225"/>
                                      <w:divBdr>
                                        <w:top w:val="none" w:sz="0" w:space="0" w:color="auto"/>
                                        <w:left w:val="none" w:sz="0" w:space="0" w:color="auto"/>
                                        <w:bottom w:val="none" w:sz="0" w:space="0" w:color="auto"/>
                                        <w:right w:val="none" w:sz="0" w:space="0" w:color="auto"/>
                                      </w:divBdr>
                                    </w:div>
                                  </w:divsChild>
                                </w:div>
                                <w:div w:id="2103060694">
                                  <w:marLeft w:val="120"/>
                                  <w:marRight w:val="120"/>
                                  <w:marTop w:val="0"/>
                                  <w:marBottom w:val="0"/>
                                  <w:divBdr>
                                    <w:top w:val="none" w:sz="0" w:space="0" w:color="auto"/>
                                    <w:left w:val="none" w:sz="0" w:space="0" w:color="auto"/>
                                    <w:bottom w:val="none" w:sz="0" w:space="0" w:color="auto"/>
                                    <w:right w:val="none" w:sz="0" w:space="0" w:color="auto"/>
                                  </w:divBdr>
                                  <w:divsChild>
                                    <w:div w:id="219099683">
                                      <w:marLeft w:val="0"/>
                                      <w:marRight w:val="0"/>
                                      <w:marTop w:val="0"/>
                                      <w:marBottom w:val="225"/>
                                      <w:divBdr>
                                        <w:top w:val="none" w:sz="0" w:space="0" w:color="auto"/>
                                        <w:left w:val="none" w:sz="0" w:space="0" w:color="auto"/>
                                        <w:bottom w:val="none" w:sz="0" w:space="0" w:color="auto"/>
                                        <w:right w:val="none" w:sz="0" w:space="0" w:color="auto"/>
                                      </w:divBdr>
                                    </w:div>
                                  </w:divsChild>
                                </w:div>
                                <w:div w:id="1128008120">
                                  <w:marLeft w:val="120"/>
                                  <w:marRight w:val="120"/>
                                  <w:marTop w:val="0"/>
                                  <w:marBottom w:val="0"/>
                                  <w:divBdr>
                                    <w:top w:val="none" w:sz="0" w:space="0" w:color="auto"/>
                                    <w:left w:val="none" w:sz="0" w:space="0" w:color="auto"/>
                                    <w:bottom w:val="none" w:sz="0" w:space="0" w:color="auto"/>
                                    <w:right w:val="none" w:sz="0" w:space="0" w:color="auto"/>
                                  </w:divBdr>
                                  <w:divsChild>
                                    <w:div w:id="978001433">
                                      <w:marLeft w:val="0"/>
                                      <w:marRight w:val="0"/>
                                      <w:marTop w:val="0"/>
                                      <w:marBottom w:val="225"/>
                                      <w:divBdr>
                                        <w:top w:val="none" w:sz="0" w:space="0" w:color="auto"/>
                                        <w:left w:val="none" w:sz="0" w:space="0" w:color="auto"/>
                                        <w:bottom w:val="none" w:sz="0" w:space="0" w:color="auto"/>
                                        <w:right w:val="none" w:sz="0" w:space="0" w:color="auto"/>
                                      </w:divBdr>
                                    </w:div>
                                  </w:divsChild>
                                </w:div>
                                <w:div w:id="1600679596">
                                  <w:marLeft w:val="120"/>
                                  <w:marRight w:val="120"/>
                                  <w:marTop w:val="0"/>
                                  <w:marBottom w:val="0"/>
                                  <w:divBdr>
                                    <w:top w:val="none" w:sz="0" w:space="0" w:color="auto"/>
                                    <w:left w:val="none" w:sz="0" w:space="0" w:color="auto"/>
                                    <w:bottom w:val="none" w:sz="0" w:space="0" w:color="auto"/>
                                    <w:right w:val="none" w:sz="0" w:space="0" w:color="auto"/>
                                  </w:divBdr>
                                  <w:divsChild>
                                    <w:div w:id="1772237450">
                                      <w:marLeft w:val="0"/>
                                      <w:marRight w:val="0"/>
                                      <w:marTop w:val="0"/>
                                      <w:marBottom w:val="225"/>
                                      <w:divBdr>
                                        <w:top w:val="none" w:sz="0" w:space="0" w:color="auto"/>
                                        <w:left w:val="none" w:sz="0" w:space="0" w:color="auto"/>
                                        <w:bottom w:val="none" w:sz="0" w:space="0" w:color="auto"/>
                                        <w:right w:val="none" w:sz="0" w:space="0" w:color="auto"/>
                                      </w:divBdr>
                                    </w:div>
                                  </w:divsChild>
                                </w:div>
                                <w:div w:id="1720351574">
                                  <w:marLeft w:val="120"/>
                                  <w:marRight w:val="120"/>
                                  <w:marTop w:val="0"/>
                                  <w:marBottom w:val="0"/>
                                  <w:divBdr>
                                    <w:top w:val="none" w:sz="0" w:space="0" w:color="auto"/>
                                    <w:left w:val="none" w:sz="0" w:space="0" w:color="auto"/>
                                    <w:bottom w:val="none" w:sz="0" w:space="0" w:color="auto"/>
                                    <w:right w:val="none" w:sz="0" w:space="0" w:color="auto"/>
                                  </w:divBdr>
                                  <w:divsChild>
                                    <w:div w:id="1423450530">
                                      <w:marLeft w:val="0"/>
                                      <w:marRight w:val="0"/>
                                      <w:marTop w:val="0"/>
                                      <w:marBottom w:val="225"/>
                                      <w:divBdr>
                                        <w:top w:val="none" w:sz="0" w:space="0" w:color="auto"/>
                                        <w:left w:val="none" w:sz="0" w:space="0" w:color="auto"/>
                                        <w:bottom w:val="none" w:sz="0" w:space="0" w:color="auto"/>
                                        <w:right w:val="none" w:sz="0" w:space="0" w:color="auto"/>
                                      </w:divBdr>
                                    </w:div>
                                  </w:divsChild>
                                </w:div>
                                <w:div w:id="217085401">
                                  <w:marLeft w:val="120"/>
                                  <w:marRight w:val="120"/>
                                  <w:marTop w:val="0"/>
                                  <w:marBottom w:val="0"/>
                                  <w:divBdr>
                                    <w:top w:val="none" w:sz="0" w:space="0" w:color="auto"/>
                                    <w:left w:val="none" w:sz="0" w:space="0" w:color="auto"/>
                                    <w:bottom w:val="none" w:sz="0" w:space="0" w:color="auto"/>
                                    <w:right w:val="none" w:sz="0" w:space="0" w:color="auto"/>
                                  </w:divBdr>
                                  <w:divsChild>
                                    <w:div w:id="1268543716">
                                      <w:marLeft w:val="0"/>
                                      <w:marRight w:val="0"/>
                                      <w:marTop w:val="0"/>
                                      <w:marBottom w:val="225"/>
                                      <w:divBdr>
                                        <w:top w:val="none" w:sz="0" w:space="0" w:color="auto"/>
                                        <w:left w:val="none" w:sz="0" w:space="0" w:color="auto"/>
                                        <w:bottom w:val="none" w:sz="0" w:space="0" w:color="auto"/>
                                        <w:right w:val="none" w:sz="0" w:space="0" w:color="auto"/>
                                      </w:divBdr>
                                    </w:div>
                                  </w:divsChild>
                                </w:div>
                                <w:div w:id="191890312">
                                  <w:marLeft w:val="120"/>
                                  <w:marRight w:val="120"/>
                                  <w:marTop w:val="0"/>
                                  <w:marBottom w:val="0"/>
                                  <w:divBdr>
                                    <w:top w:val="none" w:sz="0" w:space="0" w:color="auto"/>
                                    <w:left w:val="none" w:sz="0" w:space="0" w:color="auto"/>
                                    <w:bottom w:val="none" w:sz="0" w:space="0" w:color="auto"/>
                                    <w:right w:val="none" w:sz="0" w:space="0" w:color="auto"/>
                                  </w:divBdr>
                                  <w:divsChild>
                                    <w:div w:id="774137633">
                                      <w:marLeft w:val="0"/>
                                      <w:marRight w:val="0"/>
                                      <w:marTop w:val="0"/>
                                      <w:marBottom w:val="225"/>
                                      <w:divBdr>
                                        <w:top w:val="none" w:sz="0" w:space="0" w:color="auto"/>
                                        <w:left w:val="none" w:sz="0" w:space="0" w:color="auto"/>
                                        <w:bottom w:val="none" w:sz="0" w:space="0" w:color="auto"/>
                                        <w:right w:val="none" w:sz="0" w:space="0" w:color="auto"/>
                                      </w:divBdr>
                                    </w:div>
                                  </w:divsChild>
                                </w:div>
                                <w:div w:id="824515967">
                                  <w:marLeft w:val="120"/>
                                  <w:marRight w:val="120"/>
                                  <w:marTop w:val="0"/>
                                  <w:marBottom w:val="0"/>
                                  <w:divBdr>
                                    <w:top w:val="none" w:sz="0" w:space="0" w:color="auto"/>
                                    <w:left w:val="none" w:sz="0" w:space="0" w:color="auto"/>
                                    <w:bottom w:val="none" w:sz="0" w:space="0" w:color="auto"/>
                                    <w:right w:val="none" w:sz="0" w:space="0" w:color="auto"/>
                                  </w:divBdr>
                                  <w:divsChild>
                                    <w:div w:id="2132627953">
                                      <w:marLeft w:val="0"/>
                                      <w:marRight w:val="0"/>
                                      <w:marTop w:val="0"/>
                                      <w:marBottom w:val="225"/>
                                      <w:divBdr>
                                        <w:top w:val="none" w:sz="0" w:space="0" w:color="auto"/>
                                        <w:left w:val="none" w:sz="0" w:space="0" w:color="auto"/>
                                        <w:bottom w:val="none" w:sz="0" w:space="0" w:color="auto"/>
                                        <w:right w:val="none" w:sz="0" w:space="0" w:color="auto"/>
                                      </w:divBdr>
                                    </w:div>
                                  </w:divsChild>
                                </w:div>
                                <w:div w:id="38284106">
                                  <w:marLeft w:val="120"/>
                                  <w:marRight w:val="120"/>
                                  <w:marTop w:val="0"/>
                                  <w:marBottom w:val="0"/>
                                  <w:divBdr>
                                    <w:top w:val="none" w:sz="0" w:space="0" w:color="auto"/>
                                    <w:left w:val="none" w:sz="0" w:space="0" w:color="auto"/>
                                    <w:bottom w:val="none" w:sz="0" w:space="0" w:color="auto"/>
                                    <w:right w:val="none" w:sz="0" w:space="0" w:color="auto"/>
                                  </w:divBdr>
                                  <w:divsChild>
                                    <w:div w:id="359669005">
                                      <w:marLeft w:val="0"/>
                                      <w:marRight w:val="0"/>
                                      <w:marTop w:val="0"/>
                                      <w:marBottom w:val="225"/>
                                      <w:divBdr>
                                        <w:top w:val="none" w:sz="0" w:space="0" w:color="auto"/>
                                        <w:left w:val="none" w:sz="0" w:space="0" w:color="auto"/>
                                        <w:bottom w:val="none" w:sz="0" w:space="0" w:color="auto"/>
                                        <w:right w:val="none" w:sz="0" w:space="0" w:color="auto"/>
                                      </w:divBdr>
                                    </w:div>
                                  </w:divsChild>
                                </w:div>
                                <w:div w:id="1755199072">
                                  <w:marLeft w:val="120"/>
                                  <w:marRight w:val="120"/>
                                  <w:marTop w:val="0"/>
                                  <w:marBottom w:val="0"/>
                                  <w:divBdr>
                                    <w:top w:val="none" w:sz="0" w:space="0" w:color="auto"/>
                                    <w:left w:val="none" w:sz="0" w:space="0" w:color="auto"/>
                                    <w:bottom w:val="none" w:sz="0" w:space="0" w:color="auto"/>
                                    <w:right w:val="none" w:sz="0" w:space="0" w:color="auto"/>
                                  </w:divBdr>
                                  <w:divsChild>
                                    <w:div w:id="1448351131">
                                      <w:marLeft w:val="0"/>
                                      <w:marRight w:val="0"/>
                                      <w:marTop w:val="0"/>
                                      <w:marBottom w:val="225"/>
                                      <w:divBdr>
                                        <w:top w:val="none" w:sz="0" w:space="0" w:color="auto"/>
                                        <w:left w:val="none" w:sz="0" w:space="0" w:color="auto"/>
                                        <w:bottom w:val="none" w:sz="0" w:space="0" w:color="auto"/>
                                        <w:right w:val="none" w:sz="0" w:space="0" w:color="auto"/>
                                      </w:divBdr>
                                    </w:div>
                                  </w:divsChild>
                                </w:div>
                                <w:div w:id="1121264097">
                                  <w:marLeft w:val="120"/>
                                  <w:marRight w:val="120"/>
                                  <w:marTop w:val="0"/>
                                  <w:marBottom w:val="0"/>
                                  <w:divBdr>
                                    <w:top w:val="none" w:sz="0" w:space="0" w:color="auto"/>
                                    <w:left w:val="none" w:sz="0" w:space="0" w:color="auto"/>
                                    <w:bottom w:val="none" w:sz="0" w:space="0" w:color="auto"/>
                                    <w:right w:val="none" w:sz="0" w:space="0" w:color="auto"/>
                                  </w:divBdr>
                                  <w:divsChild>
                                    <w:div w:id="521942982">
                                      <w:marLeft w:val="0"/>
                                      <w:marRight w:val="0"/>
                                      <w:marTop w:val="0"/>
                                      <w:marBottom w:val="225"/>
                                      <w:divBdr>
                                        <w:top w:val="none" w:sz="0" w:space="0" w:color="auto"/>
                                        <w:left w:val="none" w:sz="0" w:space="0" w:color="auto"/>
                                        <w:bottom w:val="none" w:sz="0" w:space="0" w:color="auto"/>
                                        <w:right w:val="none" w:sz="0" w:space="0" w:color="auto"/>
                                      </w:divBdr>
                                    </w:div>
                                  </w:divsChild>
                                </w:div>
                                <w:div w:id="858279738">
                                  <w:marLeft w:val="120"/>
                                  <w:marRight w:val="120"/>
                                  <w:marTop w:val="0"/>
                                  <w:marBottom w:val="0"/>
                                  <w:divBdr>
                                    <w:top w:val="none" w:sz="0" w:space="0" w:color="auto"/>
                                    <w:left w:val="none" w:sz="0" w:space="0" w:color="auto"/>
                                    <w:bottom w:val="none" w:sz="0" w:space="0" w:color="auto"/>
                                    <w:right w:val="none" w:sz="0" w:space="0" w:color="auto"/>
                                  </w:divBdr>
                                  <w:divsChild>
                                    <w:div w:id="994988259">
                                      <w:marLeft w:val="0"/>
                                      <w:marRight w:val="0"/>
                                      <w:marTop w:val="0"/>
                                      <w:marBottom w:val="225"/>
                                      <w:divBdr>
                                        <w:top w:val="none" w:sz="0" w:space="0" w:color="auto"/>
                                        <w:left w:val="none" w:sz="0" w:space="0" w:color="auto"/>
                                        <w:bottom w:val="none" w:sz="0" w:space="0" w:color="auto"/>
                                        <w:right w:val="none" w:sz="0" w:space="0" w:color="auto"/>
                                      </w:divBdr>
                                    </w:div>
                                  </w:divsChild>
                                </w:div>
                                <w:div w:id="1544635508">
                                  <w:marLeft w:val="120"/>
                                  <w:marRight w:val="120"/>
                                  <w:marTop w:val="0"/>
                                  <w:marBottom w:val="0"/>
                                  <w:divBdr>
                                    <w:top w:val="none" w:sz="0" w:space="0" w:color="auto"/>
                                    <w:left w:val="none" w:sz="0" w:space="0" w:color="auto"/>
                                    <w:bottom w:val="none" w:sz="0" w:space="0" w:color="auto"/>
                                    <w:right w:val="none" w:sz="0" w:space="0" w:color="auto"/>
                                  </w:divBdr>
                                  <w:divsChild>
                                    <w:div w:id="21401489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29046">
      <w:bodyDiv w:val="1"/>
      <w:marLeft w:val="0"/>
      <w:marRight w:val="0"/>
      <w:marTop w:val="0"/>
      <w:marBottom w:val="0"/>
      <w:divBdr>
        <w:top w:val="none" w:sz="0" w:space="0" w:color="auto"/>
        <w:left w:val="none" w:sz="0" w:space="0" w:color="auto"/>
        <w:bottom w:val="none" w:sz="0" w:space="0" w:color="auto"/>
        <w:right w:val="none" w:sz="0" w:space="0" w:color="auto"/>
      </w:divBdr>
      <w:divsChild>
        <w:div w:id="1143615398">
          <w:marLeft w:val="0"/>
          <w:marRight w:val="0"/>
          <w:marTop w:val="0"/>
          <w:marBottom w:val="0"/>
          <w:divBdr>
            <w:top w:val="none" w:sz="0" w:space="0" w:color="auto"/>
            <w:left w:val="none" w:sz="0" w:space="0" w:color="auto"/>
            <w:bottom w:val="none" w:sz="0" w:space="0" w:color="auto"/>
            <w:right w:val="none" w:sz="0" w:space="0" w:color="auto"/>
          </w:divBdr>
          <w:divsChild>
            <w:div w:id="483208323">
              <w:marLeft w:val="-240"/>
              <w:marRight w:val="-240"/>
              <w:marTop w:val="0"/>
              <w:marBottom w:val="0"/>
              <w:divBdr>
                <w:top w:val="none" w:sz="0" w:space="0" w:color="auto"/>
                <w:left w:val="none" w:sz="0" w:space="0" w:color="auto"/>
                <w:bottom w:val="none" w:sz="0" w:space="0" w:color="auto"/>
                <w:right w:val="none" w:sz="0" w:space="0" w:color="auto"/>
              </w:divBdr>
              <w:divsChild>
                <w:div w:id="248278203">
                  <w:marLeft w:val="0"/>
                  <w:marRight w:val="0"/>
                  <w:marTop w:val="0"/>
                  <w:marBottom w:val="0"/>
                  <w:divBdr>
                    <w:top w:val="none" w:sz="0" w:space="0" w:color="auto"/>
                    <w:left w:val="none" w:sz="0" w:space="0" w:color="auto"/>
                    <w:bottom w:val="none" w:sz="0" w:space="0" w:color="auto"/>
                    <w:right w:val="none" w:sz="0" w:space="0" w:color="auto"/>
                  </w:divBdr>
                  <w:divsChild>
                    <w:div w:id="1977564428">
                      <w:marLeft w:val="0"/>
                      <w:marRight w:val="0"/>
                      <w:marTop w:val="0"/>
                      <w:marBottom w:val="210"/>
                      <w:divBdr>
                        <w:top w:val="none" w:sz="0" w:space="0" w:color="auto"/>
                        <w:left w:val="none" w:sz="0" w:space="0" w:color="auto"/>
                        <w:bottom w:val="single" w:sz="12" w:space="17" w:color="D8DBDF"/>
                        <w:right w:val="none" w:sz="0" w:space="0" w:color="auto"/>
                      </w:divBdr>
                    </w:div>
                    <w:div w:id="205534819">
                      <w:marLeft w:val="0"/>
                      <w:marRight w:val="0"/>
                      <w:marTop w:val="0"/>
                      <w:marBottom w:val="345"/>
                      <w:divBdr>
                        <w:top w:val="none" w:sz="0" w:space="0" w:color="auto"/>
                        <w:left w:val="none" w:sz="0" w:space="0" w:color="auto"/>
                        <w:bottom w:val="none" w:sz="0" w:space="0" w:color="auto"/>
                        <w:right w:val="none" w:sz="0" w:space="0" w:color="auto"/>
                      </w:divBdr>
                    </w:div>
                  </w:divsChild>
                </w:div>
                <w:div w:id="1464810547">
                  <w:marLeft w:val="0"/>
                  <w:marRight w:val="0"/>
                  <w:marTop w:val="0"/>
                  <w:marBottom w:val="0"/>
                  <w:divBdr>
                    <w:top w:val="none" w:sz="0" w:space="0" w:color="auto"/>
                    <w:left w:val="none" w:sz="0" w:space="0" w:color="auto"/>
                    <w:bottom w:val="none" w:sz="0" w:space="0" w:color="auto"/>
                    <w:right w:val="none" w:sz="0" w:space="0" w:color="auto"/>
                  </w:divBdr>
                  <w:divsChild>
                    <w:div w:id="1655379455">
                      <w:marLeft w:val="0"/>
                      <w:marRight w:val="0"/>
                      <w:marTop w:val="0"/>
                      <w:marBottom w:val="615"/>
                      <w:divBdr>
                        <w:top w:val="none" w:sz="0" w:space="0" w:color="auto"/>
                        <w:left w:val="none" w:sz="0" w:space="0" w:color="auto"/>
                        <w:bottom w:val="none" w:sz="0" w:space="0" w:color="auto"/>
                        <w:right w:val="none" w:sz="0" w:space="0" w:color="auto"/>
                      </w:divBdr>
                    </w:div>
                    <w:div w:id="1582636196">
                      <w:marLeft w:val="0"/>
                      <w:marRight w:val="0"/>
                      <w:marTop w:val="0"/>
                      <w:marBottom w:val="0"/>
                      <w:divBdr>
                        <w:top w:val="none" w:sz="0" w:space="0" w:color="auto"/>
                        <w:left w:val="none" w:sz="0" w:space="0" w:color="auto"/>
                        <w:bottom w:val="none" w:sz="0" w:space="0" w:color="auto"/>
                        <w:right w:val="none" w:sz="0" w:space="0" w:color="auto"/>
                      </w:divBdr>
                      <w:divsChild>
                        <w:div w:id="1639339680">
                          <w:marLeft w:val="-120"/>
                          <w:marRight w:val="-120"/>
                          <w:marTop w:val="0"/>
                          <w:marBottom w:val="810"/>
                          <w:divBdr>
                            <w:top w:val="none" w:sz="0" w:space="0" w:color="auto"/>
                            <w:left w:val="none" w:sz="0" w:space="0" w:color="auto"/>
                            <w:bottom w:val="none" w:sz="0" w:space="0" w:color="auto"/>
                            <w:right w:val="none" w:sz="0" w:space="0" w:color="auto"/>
                          </w:divBdr>
                          <w:divsChild>
                            <w:div w:id="716781671">
                              <w:marLeft w:val="0"/>
                              <w:marRight w:val="0"/>
                              <w:marTop w:val="0"/>
                              <w:marBottom w:val="0"/>
                              <w:divBdr>
                                <w:top w:val="none" w:sz="0" w:space="0" w:color="auto"/>
                                <w:left w:val="none" w:sz="0" w:space="0" w:color="auto"/>
                                <w:bottom w:val="none" w:sz="0" w:space="0" w:color="auto"/>
                                <w:right w:val="none" w:sz="0" w:space="0" w:color="auto"/>
                              </w:divBdr>
                              <w:divsChild>
                                <w:div w:id="787819250">
                                  <w:marLeft w:val="120"/>
                                  <w:marRight w:val="120"/>
                                  <w:marTop w:val="0"/>
                                  <w:marBottom w:val="0"/>
                                  <w:divBdr>
                                    <w:top w:val="none" w:sz="0" w:space="0" w:color="auto"/>
                                    <w:left w:val="none" w:sz="0" w:space="0" w:color="auto"/>
                                    <w:bottom w:val="none" w:sz="0" w:space="0" w:color="auto"/>
                                    <w:right w:val="none" w:sz="0" w:space="0" w:color="auto"/>
                                  </w:divBdr>
                                  <w:divsChild>
                                    <w:div w:id="1842692979">
                                      <w:marLeft w:val="0"/>
                                      <w:marRight w:val="0"/>
                                      <w:marTop w:val="0"/>
                                      <w:marBottom w:val="225"/>
                                      <w:divBdr>
                                        <w:top w:val="none" w:sz="0" w:space="0" w:color="auto"/>
                                        <w:left w:val="none" w:sz="0" w:space="0" w:color="auto"/>
                                        <w:bottom w:val="none" w:sz="0" w:space="0" w:color="auto"/>
                                        <w:right w:val="none" w:sz="0" w:space="0" w:color="auto"/>
                                      </w:divBdr>
                                    </w:div>
                                  </w:divsChild>
                                </w:div>
                                <w:div w:id="426270697">
                                  <w:marLeft w:val="120"/>
                                  <w:marRight w:val="120"/>
                                  <w:marTop w:val="0"/>
                                  <w:marBottom w:val="0"/>
                                  <w:divBdr>
                                    <w:top w:val="none" w:sz="0" w:space="0" w:color="auto"/>
                                    <w:left w:val="none" w:sz="0" w:space="0" w:color="auto"/>
                                    <w:bottom w:val="none" w:sz="0" w:space="0" w:color="auto"/>
                                    <w:right w:val="none" w:sz="0" w:space="0" w:color="auto"/>
                                  </w:divBdr>
                                  <w:divsChild>
                                    <w:div w:id="218713034">
                                      <w:marLeft w:val="0"/>
                                      <w:marRight w:val="0"/>
                                      <w:marTop w:val="0"/>
                                      <w:marBottom w:val="225"/>
                                      <w:divBdr>
                                        <w:top w:val="none" w:sz="0" w:space="0" w:color="auto"/>
                                        <w:left w:val="none" w:sz="0" w:space="0" w:color="auto"/>
                                        <w:bottom w:val="none" w:sz="0" w:space="0" w:color="auto"/>
                                        <w:right w:val="none" w:sz="0" w:space="0" w:color="auto"/>
                                      </w:divBdr>
                                    </w:div>
                                    <w:div w:id="1373504296">
                                      <w:marLeft w:val="0"/>
                                      <w:marRight w:val="0"/>
                                      <w:marTop w:val="0"/>
                                      <w:marBottom w:val="0"/>
                                      <w:divBdr>
                                        <w:top w:val="none" w:sz="0" w:space="0" w:color="auto"/>
                                        <w:left w:val="none" w:sz="0" w:space="0" w:color="auto"/>
                                        <w:bottom w:val="none" w:sz="0" w:space="0" w:color="auto"/>
                                        <w:right w:val="none" w:sz="0" w:space="0" w:color="auto"/>
                                      </w:divBdr>
                                      <w:divsChild>
                                        <w:div w:id="70117439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24922735">
                                  <w:marLeft w:val="120"/>
                                  <w:marRight w:val="120"/>
                                  <w:marTop w:val="0"/>
                                  <w:marBottom w:val="0"/>
                                  <w:divBdr>
                                    <w:top w:val="none" w:sz="0" w:space="0" w:color="auto"/>
                                    <w:left w:val="none" w:sz="0" w:space="0" w:color="auto"/>
                                    <w:bottom w:val="none" w:sz="0" w:space="0" w:color="auto"/>
                                    <w:right w:val="none" w:sz="0" w:space="0" w:color="auto"/>
                                  </w:divBdr>
                                  <w:divsChild>
                                    <w:div w:id="158621910">
                                      <w:marLeft w:val="0"/>
                                      <w:marRight w:val="0"/>
                                      <w:marTop w:val="0"/>
                                      <w:marBottom w:val="225"/>
                                      <w:divBdr>
                                        <w:top w:val="none" w:sz="0" w:space="0" w:color="auto"/>
                                        <w:left w:val="none" w:sz="0" w:space="0" w:color="auto"/>
                                        <w:bottom w:val="none" w:sz="0" w:space="0" w:color="auto"/>
                                        <w:right w:val="none" w:sz="0" w:space="0" w:color="auto"/>
                                      </w:divBdr>
                                    </w:div>
                                  </w:divsChild>
                                </w:div>
                                <w:div w:id="1957172892">
                                  <w:marLeft w:val="120"/>
                                  <w:marRight w:val="120"/>
                                  <w:marTop w:val="0"/>
                                  <w:marBottom w:val="0"/>
                                  <w:divBdr>
                                    <w:top w:val="none" w:sz="0" w:space="0" w:color="auto"/>
                                    <w:left w:val="none" w:sz="0" w:space="0" w:color="auto"/>
                                    <w:bottom w:val="none" w:sz="0" w:space="0" w:color="auto"/>
                                    <w:right w:val="none" w:sz="0" w:space="0" w:color="auto"/>
                                  </w:divBdr>
                                  <w:divsChild>
                                    <w:div w:id="71701502">
                                      <w:marLeft w:val="0"/>
                                      <w:marRight w:val="0"/>
                                      <w:marTop w:val="0"/>
                                      <w:marBottom w:val="225"/>
                                      <w:divBdr>
                                        <w:top w:val="none" w:sz="0" w:space="0" w:color="auto"/>
                                        <w:left w:val="none" w:sz="0" w:space="0" w:color="auto"/>
                                        <w:bottom w:val="none" w:sz="0" w:space="0" w:color="auto"/>
                                        <w:right w:val="none" w:sz="0" w:space="0" w:color="auto"/>
                                      </w:divBdr>
                                    </w:div>
                                  </w:divsChild>
                                </w:div>
                                <w:div w:id="2136098988">
                                  <w:marLeft w:val="120"/>
                                  <w:marRight w:val="120"/>
                                  <w:marTop w:val="0"/>
                                  <w:marBottom w:val="0"/>
                                  <w:divBdr>
                                    <w:top w:val="none" w:sz="0" w:space="0" w:color="auto"/>
                                    <w:left w:val="none" w:sz="0" w:space="0" w:color="auto"/>
                                    <w:bottom w:val="none" w:sz="0" w:space="0" w:color="auto"/>
                                    <w:right w:val="none" w:sz="0" w:space="0" w:color="auto"/>
                                  </w:divBdr>
                                  <w:divsChild>
                                    <w:div w:id="1726104217">
                                      <w:marLeft w:val="0"/>
                                      <w:marRight w:val="0"/>
                                      <w:marTop w:val="0"/>
                                      <w:marBottom w:val="225"/>
                                      <w:divBdr>
                                        <w:top w:val="none" w:sz="0" w:space="0" w:color="auto"/>
                                        <w:left w:val="none" w:sz="0" w:space="0" w:color="auto"/>
                                        <w:bottom w:val="none" w:sz="0" w:space="0" w:color="auto"/>
                                        <w:right w:val="none" w:sz="0" w:space="0" w:color="auto"/>
                                      </w:divBdr>
                                    </w:div>
                                  </w:divsChild>
                                </w:div>
                                <w:div w:id="1403334774">
                                  <w:marLeft w:val="120"/>
                                  <w:marRight w:val="120"/>
                                  <w:marTop w:val="0"/>
                                  <w:marBottom w:val="0"/>
                                  <w:divBdr>
                                    <w:top w:val="none" w:sz="0" w:space="0" w:color="auto"/>
                                    <w:left w:val="none" w:sz="0" w:space="0" w:color="auto"/>
                                    <w:bottom w:val="none" w:sz="0" w:space="0" w:color="auto"/>
                                    <w:right w:val="none" w:sz="0" w:space="0" w:color="auto"/>
                                  </w:divBdr>
                                  <w:divsChild>
                                    <w:div w:id="2043557350">
                                      <w:marLeft w:val="0"/>
                                      <w:marRight w:val="0"/>
                                      <w:marTop w:val="0"/>
                                      <w:marBottom w:val="225"/>
                                      <w:divBdr>
                                        <w:top w:val="none" w:sz="0" w:space="0" w:color="auto"/>
                                        <w:left w:val="none" w:sz="0" w:space="0" w:color="auto"/>
                                        <w:bottom w:val="none" w:sz="0" w:space="0" w:color="auto"/>
                                        <w:right w:val="none" w:sz="0" w:space="0" w:color="auto"/>
                                      </w:divBdr>
                                    </w:div>
                                  </w:divsChild>
                                </w:div>
                                <w:div w:id="1200826551">
                                  <w:marLeft w:val="120"/>
                                  <w:marRight w:val="120"/>
                                  <w:marTop w:val="0"/>
                                  <w:marBottom w:val="0"/>
                                  <w:divBdr>
                                    <w:top w:val="none" w:sz="0" w:space="0" w:color="auto"/>
                                    <w:left w:val="none" w:sz="0" w:space="0" w:color="auto"/>
                                    <w:bottom w:val="none" w:sz="0" w:space="0" w:color="auto"/>
                                    <w:right w:val="none" w:sz="0" w:space="0" w:color="auto"/>
                                  </w:divBdr>
                                  <w:divsChild>
                                    <w:div w:id="644939824">
                                      <w:marLeft w:val="0"/>
                                      <w:marRight w:val="0"/>
                                      <w:marTop w:val="0"/>
                                      <w:marBottom w:val="225"/>
                                      <w:divBdr>
                                        <w:top w:val="none" w:sz="0" w:space="0" w:color="auto"/>
                                        <w:left w:val="none" w:sz="0" w:space="0" w:color="auto"/>
                                        <w:bottom w:val="none" w:sz="0" w:space="0" w:color="auto"/>
                                        <w:right w:val="none" w:sz="0" w:space="0" w:color="auto"/>
                                      </w:divBdr>
                                    </w:div>
                                  </w:divsChild>
                                </w:div>
                                <w:div w:id="1248926604">
                                  <w:marLeft w:val="120"/>
                                  <w:marRight w:val="120"/>
                                  <w:marTop w:val="0"/>
                                  <w:marBottom w:val="0"/>
                                  <w:divBdr>
                                    <w:top w:val="none" w:sz="0" w:space="0" w:color="auto"/>
                                    <w:left w:val="none" w:sz="0" w:space="0" w:color="auto"/>
                                    <w:bottom w:val="none" w:sz="0" w:space="0" w:color="auto"/>
                                    <w:right w:val="none" w:sz="0" w:space="0" w:color="auto"/>
                                  </w:divBdr>
                                  <w:divsChild>
                                    <w:div w:id="420610277">
                                      <w:marLeft w:val="0"/>
                                      <w:marRight w:val="0"/>
                                      <w:marTop w:val="0"/>
                                      <w:marBottom w:val="225"/>
                                      <w:divBdr>
                                        <w:top w:val="none" w:sz="0" w:space="0" w:color="auto"/>
                                        <w:left w:val="none" w:sz="0" w:space="0" w:color="auto"/>
                                        <w:bottom w:val="none" w:sz="0" w:space="0" w:color="auto"/>
                                        <w:right w:val="none" w:sz="0" w:space="0" w:color="auto"/>
                                      </w:divBdr>
                                    </w:div>
                                  </w:divsChild>
                                </w:div>
                                <w:div w:id="1110928388">
                                  <w:marLeft w:val="120"/>
                                  <w:marRight w:val="120"/>
                                  <w:marTop w:val="0"/>
                                  <w:marBottom w:val="0"/>
                                  <w:divBdr>
                                    <w:top w:val="none" w:sz="0" w:space="0" w:color="auto"/>
                                    <w:left w:val="none" w:sz="0" w:space="0" w:color="auto"/>
                                    <w:bottom w:val="none" w:sz="0" w:space="0" w:color="auto"/>
                                    <w:right w:val="none" w:sz="0" w:space="0" w:color="auto"/>
                                  </w:divBdr>
                                  <w:divsChild>
                                    <w:div w:id="1703087350">
                                      <w:marLeft w:val="0"/>
                                      <w:marRight w:val="0"/>
                                      <w:marTop w:val="0"/>
                                      <w:marBottom w:val="225"/>
                                      <w:divBdr>
                                        <w:top w:val="none" w:sz="0" w:space="0" w:color="auto"/>
                                        <w:left w:val="none" w:sz="0" w:space="0" w:color="auto"/>
                                        <w:bottom w:val="none" w:sz="0" w:space="0" w:color="auto"/>
                                        <w:right w:val="none" w:sz="0" w:space="0" w:color="auto"/>
                                      </w:divBdr>
                                    </w:div>
                                  </w:divsChild>
                                </w:div>
                                <w:div w:id="1901403158">
                                  <w:marLeft w:val="120"/>
                                  <w:marRight w:val="120"/>
                                  <w:marTop w:val="0"/>
                                  <w:marBottom w:val="0"/>
                                  <w:divBdr>
                                    <w:top w:val="none" w:sz="0" w:space="0" w:color="auto"/>
                                    <w:left w:val="none" w:sz="0" w:space="0" w:color="auto"/>
                                    <w:bottom w:val="none" w:sz="0" w:space="0" w:color="auto"/>
                                    <w:right w:val="none" w:sz="0" w:space="0" w:color="auto"/>
                                  </w:divBdr>
                                  <w:divsChild>
                                    <w:div w:id="63065930">
                                      <w:marLeft w:val="0"/>
                                      <w:marRight w:val="0"/>
                                      <w:marTop w:val="0"/>
                                      <w:marBottom w:val="225"/>
                                      <w:divBdr>
                                        <w:top w:val="none" w:sz="0" w:space="0" w:color="auto"/>
                                        <w:left w:val="none" w:sz="0" w:space="0" w:color="auto"/>
                                        <w:bottom w:val="none" w:sz="0" w:space="0" w:color="auto"/>
                                        <w:right w:val="none" w:sz="0" w:space="0" w:color="auto"/>
                                      </w:divBdr>
                                    </w:div>
                                  </w:divsChild>
                                </w:div>
                                <w:div w:id="1276399925">
                                  <w:marLeft w:val="120"/>
                                  <w:marRight w:val="120"/>
                                  <w:marTop w:val="0"/>
                                  <w:marBottom w:val="0"/>
                                  <w:divBdr>
                                    <w:top w:val="none" w:sz="0" w:space="0" w:color="auto"/>
                                    <w:left w:val="none" w:sz="0" w:space="0" w:color="auto"/>
                                    <w:bottom w:val="none" w:sz="0" w:space="0" w:color="auto"/>
                                    <w:right w:val="none" w:sz="0" w:space="0" w:color="auto"/>
                                  </w:divBdr>
                                  <w:divsChild>
                                    <w:div w:id="285475852">
                                      <w:marLeft w:val="0"/>
                                      <w:marRight w:val="0"/>
                                      <w:marTop w:val="0"/>
                                      <w:marBottom w:val="225"/>
                                      <w:divBdr>
                                        <w:top w:val="none" w:sz="0" w:space="0" w:color="auto"/>
                                        <w:left w:val="none" w:sz="0" w:space="0" w:color="auto"/>
                                        <w:bottom w:val="none" w:sz="0" w:space="0" w:color="auto"/>
                                        <w:right w:val="none" w:sz="0" w:space="0" w:color="auto"/>
                                      </w:divBdr>
                                    </w:div>
                                  </w:divsChild>
                                </w:div>
                                <w:div w:id="513346805">
                                  <w:marLeft w:val="120"/>
                                  <w:marRight w:val="120"/>
                                  <w:marTop w:val="0"/>
                                  <w:marBottom w:val="0"/>
                                  <w:divBdr>
                                    <w:top w:val="none" w:sz="0" w:space="0" w:color="auto"/>
                                    <w:left w:val="none" w:sz="0" w:space="0" w:color="auto"/>
                                    <w:bottom w:val="none" w:sz="0" w:space="0" w:color="auto"/>
                                    <w:right w:val="none" w:sz="0" w:space="0" w:color="auto"/>
                                  </w:divBdr>
                                  <w:divsChild>
                                    <w:div w:id="167403501">
                                      <w:marLeft w:val="0"/>
                                      <w:marRight w:val="0"/>
                                      <w:marTop w:val="0"/>
                                      <w:marBottom w:val="225"/>
                                      <w:divBdr>
                                        <w:top w:val="none" w:sz="0" w:space="0" w:color="auto"/>
                                        <w:left w:val="none" w:sz="0" w:space="0" w:color="auto"/>
                                        <w:bottom w:val="none" w:sz="0" w:space="0" w:color="auto"/>
                                        <w:right w:val="none" w:sz="0" w:space="0" w:color="auto"/>
                                      </w:divBdr>
                                    </w:div>
                                  </w:divsChild>
                                </w:div>
                                <w:div w:id="1823038919">
                                  <w:marLeft w:val="120"/>
                                  <w:marRight w:val="120"/>
                                  <w:marTop w:val="0"/>
                                  <w:marBottom w:val="0"/>
                                  <w:divBdr>
                                    <w:top w:val="none" w:sz="0" w:space="0" w:color="auto"/>
                                    <w:left w:val="none" w:sz="0" w:space="0" w:color="auto"/>
                                    <w:bottom w:val="none" w:sz="0" w:space="0" w:color="auto"/>
                                    <w:right w:val="none" w:sz="0" w:space="0" w:color="auto"/>
                                  </w:divBdr>
                                  <w:divsChild>
                                    <w:div w:id="243881409">
                                      <w:marLeft w:val="0"/>
                                      <w:marRight w:val="0"/>
                                      <w:marTop w:val="0"/>
                                      <w:marBottom w:val="225"/>
                                      <w:divBdr>
                                        <w:top w:val="none" w:sz="0" w:space="0" w:color="auto"/>
                                        <w:left w:val="none" w:sz="0" w:space="0" w:color="auto"/>
                                        <w:bottom w:val="none" w:sz="0" w:space="0" w:color="auto"/>
                                        <w:right w:val="none" w:sz="0" w:space="0" w:color="auto"/>
                                      </w:divBdr>
                                    </w:div>
                                  </w:divsChild>
                                </w:div>
                                <w:div w:id="814447732">
                                  <w:marLeft w:val="120"/>
                                  <w:marRight w:val="120"/>
                                  <w:marTop w:val="0"/>
                                  <w:marBottom w:val="0"/>
                                  <w:divBdr>
                                    <w:top w:val="none" w:sz="0" w:space="0" w:color="auto"/>
                                    <w:left w:val="none" w:sz="0" w:space="0" w:color="auto"/>
                                    <w:bottom w:val="none" w:sz="0" w:space="0" w:color="auto"/>
                                    <w:right w:val="none" w:sz="0" w:space="0" w:color="auto"/>
                                  </w:divBdr>
                                  <w:divsChild>
                                    <w:div w:id="1029335976">
                                      <w:marLeft w:val="0"/>
                                      <w:marRight w:val="0"/>
                                      <w:marTop w:val="0"/>
                                      <w:marBottom w:val="225"/>
                                      <w:divBdr>
                                        <w:top w:val="none" w:sz="0" w:space="0" w:color="auto"/>
                                        <w:left w:val="none" w:sz="0" w:space="0" w:color="auto"/>
                                        <w:bottom w:val="none" w:sz="0" w:space="0" w:color="auto"/>
                                        <w:right w:val="none" w:sz="0" w:space="0" w:color="auto"/>
                                      </w:divBdr>
                                    </w:div>
                                  </w:divsChild>
                                </w:div>
                                <w:div w:id="1811241492">
                                  <w:marLeft w:val="120"/>
                                  <w:marRight w:val="120"/>
                                  <w:marTop w:val="0"/>
                                  <w:marBottom w:val="0"/>
                                  <w:divBdr>
                                    <w:top w:val="none" w:sz="0" w:space="0" w:color="auto"/>
                                    <w:left w:val="none" w:sz="0" w:space="0" w:color="auto"/>
                                    <w:bottom w:val="none" w:sz="0" w:space="0" w:color="auto"/>
                                    <w:right w:val="none" w:sz="0" w:space="0" w:color="auto"/>
                                  </w:divBdr>
                                  <w:divsChild>
                                    <w:div w:id="605960429">
                                      <w:marLeft w:val="0"/>
                                      <w:marRight w:val="0"/>
                                      <w:marTop w:val="0"/>
                                      <w:marBottom w:val="225"/>
                                      <w:divBdr>
                                        <w:top w:val="none" w:sz="0" w:space="0" w:color="auto"/>
                                        <w:left w:val="none" w:sz="0" w:space="0" w:color="auto"/>
                                        <w:bottom w:val="none" w:sz="0" w:space="0" w:color="auto"/>
                                        <w:right w:val="none" w:sz="0" w:space="0" w:color="auto"/>
                                      </w:divBdr>
                                    </w:div>
                                  </w:divsChild>
                                </w:div>
                                <w:div w:id="1161432609">
                                  <w:marLeft w:val="120"/>
                                  <w:marRight w:val="120"/>
                                  <w:marTop w:val="0"/>
                                  <w:marBottom w:val="0"/>
                                  <w:divBdr>
                                    <w:top w:val="none" w:sz="0" w:space="0" w:color="auto"/>
                                    <w:left w:val="none" w:sz="0" w:space="0" w:color="auto"/>
                                    <w:bottom w:val="none" w:sz="0" w:space="0" w:color="auto"/>
                                    <w:right w:val="none" w:sz="0" w:space="0" w:color="auto"/>
                                  </w:divBdr>
                                  <w:divsChild>
                                    <w:div w:id="1517619289">
                                      <w:marLeft w:val="0"/>
                                      <w:marRight w:val="0"/>
                                      <w:marTop w:val="0"/>
                                      <w:marBottom w:val="225"/>
                                      <w:divBdr>
                                        <w:top w:val="none" w:sz="0" w:space="0" w:color="auto"/>
                                        <w:left w:val="none" w:sz="0" w:space="0" w:color="auto"/>
                                        <w:bottom w:val="none" w:sz="0" w:space="0" w:color="auto"/>
                                        <w:right w:val="none" w:sz="0" w:space="0" w:color="auto"/>
                                      </w:divBdr>
                                    </w:div>
                                  </w:divsChild>
                                </w:div>
                                <w:div w:id="1685008343">
                                  <w:marLeft w:val="120"/>
                                  <w:marRight w:val="120"/>
                                  <w:marTop w:val="0"/>
                                  <w:marBottom w:val="0"/>
                                  <w:divBdr>
                                    <w:top w:val="none" w:sz="0" w:space="0" w:color="auto"/>
                                    <w:left w:val="none" w:sz="0" w:space="0" w:color="auto"/>
                                    <w:bottom w:val="none" w:sz="0" w:space="0" w:color="auto"/>
                                    <w:right w:val="none" w:sz="0" w:space="0" w:color="auto"/>
                                  </w:divBdr>
                                  <w:divsChild>
                                    <w:div w:id="294260883">
                                      <w:marLeft w:val="0"/>
                                      <w:marRight w:val="0"/>
                                      <w:marTop w:val="0"/>
                                      <w:marBottom w:val="225"/>
                                      <w:divBdr>
                                        <w:top w:val="none" w:sz="0" w:space="0" w:color="auto"/>
                                        <w:left w:val="none" w:sz="0" w:space="0" w:color="auto"/>
                                        <w:bottom w:val="none" w:sz="0" w:space="0" w:color="auto"/>
                                        <w:right w:val="none" w:sz="0" w:space="0" w:color="auto"/>
                                      </w:divBdr>
                                    </w:div>
                                  </w:divsChild>
                                </w:div>
                                <w:div w:id="1043365538">
                                  <w:marLeft w:val="120"/>
                                  <w:marRight w:val="120"/>
                                  <w:marTop w:val="0"/>
                                  <w:marBottom w:val="0"/>
                                  <w:divBdr>
                                    <w:top w:val="none" w:sz="0" w:space="0" w:color="auto"/>
                                    <w:left w:val="none" w:sz="0" w:space="0" w:color="auto"/>
                                    <w:bottom w:val="none" w:sz="0" w:space="0" w:color="auto"/>
                                    <w:right w:val="none" w:sz="0" w:space="0" w:color="auto"/>
                                  </w:divBdr>
                                  <w:divsChild>
                                    <w:div w:id="1932272844">
                                      <w:marLeft w:val="0"/>
                                      <w:marRight w:val="0"/>
                                      <w:marTop w:val="0"/>
                                      <w:marBottom w:val="225"/>
                                      <w:divBdr>
                                        <w:top w:val="none" w:sz="0" w:space="0" w:color="auto"/>
                                        <w:left w:val="none" w:sz="0" w:space="0" w:color="auto"/>
                                        <w:bottom w:val="none" w:sz="0" w:space="0" w:color="auto"/>
                                        <w:right w:val="none" w:sz="0" w:space="0" w:color="auto"/>
                                      </w:divBdr>
                                    </w:div>
                                  </w:divsChild>
                                </w:div>
                                <w:div w:id="702899841">
                                  <w:marLeft w:val="120"/>
                                  <w:marRight w:val="120"/>
                                  <w:marTop w:val="0"/>
                                  <w:marBottom w:val="0"/>
                                  <w:divBdr>
                                    <w:top w:val="none" w:sz="0" w:space="0" w:color="auto"/>
                                    <w:left w:val="none" w:sz="0" w:space="0" w:color="auto"/>
                                    <w:bottom w:val="none" w:sz="0" w:space="0" w:color="auto"/>
                                    <w:right w:val="none" w:sz="0" w:space="0" w:color="auto"/>
                                  </w:divBdr>
                                  <w:divsChild>
                                    <w:div w:id="739712900">
                                      <w:marLeft w:val="0"/>
                                      <w:marRight w:val="0"/>
                                      <w:marTop w:val="0"/>
                                      <w:marBottom w:val="225"/>
                                      <w:divBdr>
                                        <w:top w:val="none" w:sz="0" w:space="0" w:color="auto"/>
                                        <w:left w:val="none" w:sz="0" w:space="0" w:color="auto"/>
                                        <w:bottom w:val="none" w:sz="0" w:space="0" w:color="auto"/>
                                        <w:right w:val="none" w:sz="0" w:space="0" w:color="auto"/>
                                      </w:divBdr>
                                    </w:div>
                                  </w:divsChild>
                                </w:div>
                                <w:div w:id="1770421699">
                                  <w:marLeft w:val="120"/>
                                  <w:marRight w:val="120"/>
                                  <w:marTop w:val="0"/>
                                  <w:marBottom w:val="0"/>
                                  <w:divBdr>
                                    <w:top w:val="none" w:sz="0" w:space="0" w:color="auto"/>
                                    <w:left w:val="none" w:sz="0" w:space="0" w:color="auto"/>
                                    <w:bottom w:val="none" w:sz="0" w:space="0" w:color="auto"/>
                                    <w:right w:val="none" w:sz="0" w:space="0" w:color="auto"/>
                                  </w:divBdr>
                                  <w:divsChild>
                                    <w:div w:id="248119412">
                                      <w:marLeft w:val="0"/>
                                      <w:marRight w:val="0"/>
                                      <w:marTop w:val="0"/>
                                      <w:marBottom w:val="225"/>
                                      <w:divBdr>
                                        <w:top w:val="none" w:sz="0" w:space="0" w:color="auto"/>
                                        <w:left w:val="none" w:sz="0" w:space="0" w:color="auto"/>
                                        <w:bottom w:val="none" w:sz="0" w:space="0" w:color="auto"/>
                                        <w:right w:val="none" w:sz="0" w:space="0" w:color="auto"/>
                                      </w:divBdr>
                                    </w:div>
                                  </w:divsChild>
                                </w:div>
                                <w:div w:id="650982515">
                                  <w:marLeft w:val="120"/>
                                  <w:marRight w:val="120"/>
                                  <w:marTop w:val="0"/>
                                  <w:marBottom w:val="0"/>
                                  <w:divBdr>
                                    <w:top w:val="none" w:sz="0" w:space="0" w:color="auto"/>
                                    <w:left w:val="none" w:sz="0" w:space="0" w:color="auto"/>
                                    <w:bottom w:val="none" w:sz="0" w:space="0" w:color="auto"/>
                                    <w:right w:val="none" w:sz="0" w:space="0" w:color="auto"/>
                                  </w:divBdr>
                                  <w:divsChild>
                                    <w:div w:id="13614733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831</Words>
  <Characters>4743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cp:revision>
  <dcterms:created xsi:type="dcterms:W3CDTF">2019-03-22T06:02:00Z</dcterms:created>
  <dcterms:modified xsi:type="dcterms:W3CDTF">2019-03-22T06:27:00Z</dcterms:modified>
</cp:coreProperties>
</file>