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5529" w:val="left"/>
        </w:tabs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ПРОТОКОЛ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предпринимателей Отрадненского района</w:t>
      </w: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972"/>
        <w:gridCol w:w="2552"/>
        <w:gridCol w:w="3821"/>
      </w:tblGrid>
      <w:tr>
        <w:tc>
          <w:tcPr>
            <w:tcW w:type="dxa" w:w="297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сентября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type="dxa" w:w="25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8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Ст. Отрадная</w:t>
            </w:r>
          </w:p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актовый зал администрации </w:t>
            </w:r>
          </w:p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Отрадненский район</w:t>
            </w:r>
          </w:p>
        </w:tc>
      </w:tr>
    </w:tbl>
    <w:p w14:paraId="09000000">
      <w:pPr>
        <w:tabs>
          <w:tab w:leader="none" w:pos="5387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A000000">
      <w:pPr>
        <w:tabs>
          <w:tab w:leader="none" w:pos="5387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станице Отрадной Краснодарского края 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в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-00 часов состоялось заседание Совета предпринимателей Отрадненского района под председательством исполняющего обязанности </w:t>
      </w:r>
      <w:r>
        <w:rPr>
          <w:rFonts w:ascii="Times New Roman" w:hAnsi="Times New Roman"/>
          <w:sz w:val="28"/>
        </w:rPr>
        <w:t xml:space="preserve">первого заместителя </w:t>
      </w:r>
      <w:r>
        <w:rPr>
          <w:rFonts w:ascii="Times New Roman" w:hAnsi="Times New Roman"/>
          <w:sz w:val="28"/>
        </w:rPr>
        <w:t xml:space="preserve">главы муниципального образования Отрадненский район </w:t>
      </w:r>
      <w:r>
        <w:rPr>
          <w:rFonts w:ascii="Times New Roman" w:hAnsi="Times New Roman"/>
          <w:sz w:val="28"/>
        </w:rPr>
        <w:t>Гончаровой А.А.</w:t>
      </w:r>
      <w:r>
        <w:rPr>
          <w:rFonts w:ascii="Times New Roman" w:hAnsi="Times New Roman"/>
          <w:sz w:val="28"/>
        </w:rPr>
        <w:t xml:space="preserve"> и заместителя председателя Совета предпринимателей Отрадненского района, директора ООО «Рассвет», О.М. Кочояна, на котором присутствовало </w:t>
      </w:r>
      <w:r>
        <w:rPr>
          <w:rFonts w:ascii="Times New Roman" w:hAnsi="Times New Roman"/>
          <w:sz w:val="28"/>
        </w:rPr>
        <w:t>62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: хозяйствующие субъекты, руководители предприятий и организаций всех форм хозяйствования, представители администрации муниципального образования Отрадненский район, главы сельских поселений.</w:t>
      </w:r>
    </w:p>
    <w:p w14:paraId="0B000000">
      <w:pPr>
        <w:tabs>
          <w:tab w:leader="none" w:pos="5387" w:val="left"/>
        </w:tabs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Повестка:</w:t>
      </w:r>
    </w:p>
    <w:p w14:paraId="0C000000">
      <w:pPr>
        <w:pStyle w:val="Style_2"/>
        <w:spacing w:after="0" w:before="0"/>
        <w:ind/>
        <w:jc w:val="both"/>
        <w:rPr>
          <w:sz w:val="28"/>
        </w:rPr>
      </w:pPr>
      <w:r>
        <w:rPr>
          <w:b w:val="1"/>
          <w:color w:val="000000"/>
          <w:spacing w:val="8"/>
          <w:sz w:val="28"/>
        </w:rPr>
        <w:t>1</w:t>
      </w:r>
      <w:r>
        <w:rPr>
          <w:b w:val="1"/>
          <w:color w:val="000000"/>
          <w:spacing w:val="8"/>
          <w:sz w:val="28"/>
        </w:rPr>
        <w:t>.</w:t>
      </w:r>
      <w:r>
        <w:rPr>
          <w:b w:val="1"/>
          <w:color w:val="000000"/>
          <w:spacing w:val="8"/>
          <w:sz w:val="28"/>
        </w:rPr>
        <w:t>Тема</w:t>
      </w:r>
      <w:r>
        <w:rPr>
          <w:color w:val="000000"/>
          <w:spacing w:val="8"/>
          <w:sz w:val="28"/>
        </w:rPr>
        <w:t xml:space="preserve">: «О </w:t>
      </w:r>
      <w:r>
        <w:rPr>
          <w:color w:val="000000"/>
          <w:spacing w:val="8"/>
          <w:sz w:val="28"/>
        </w:rPr>
        <w:t>мерах государственной поддержки субъектов малого и среднего предпринимательства</w:t>
      </w:r>
      <w:r>
        <w:rPr>
          <w:color w:val="000000"/>
          <w:spacing w:val="8"/>
          <w:sz w:val="28"/>
        </w:rPr>
        <w:t>.</w:t>
      </w:r>
      <w:r>
        <w:t xml:space="preserve"> </w:t>
      </w:r>
      <w:r>
        <w:rPr>
          <w:color w:val="000000"/>
          <w:spacing w:val="8"/>
          <w:sz w:val="28"/>
        </w:rPr>
        <w:t>Сервис «Производственная кооперация и сбыт» на Цифровой платформе МСП</w:t>
      </w:r>
      <w:r>
        <w:rPr>
          <w:color w:val="000000"/>
          <w:spacing w:val="8"/>
          <w:sz w:val="28"/>
        </w:rPr>
        <w:t>»</w:t>
      </w:r>
      <w:r>
        <w:rPr>
          <w:color w:val="000000"/>
          <w:spacing w:val="8"/>
          <w:sz w:val="28"/>
        </w:rPr>
        <w:t>.</w:t>
      </w:r>
      <w:r>
        <w:rPr>
          <w:color w:val="000000"/>
          <w:spacing w:val="8"/>
          <w:sz w:val="28"/>
        </w:rPr>
        <w:t xml:space="preserve"> </w:t>
      </w:r>
    </w:p>
    <w:p w14:paraId="0D000000">
      <w:pPr>
        <w:pStyle w:val="Style_2"/>
        <w:spacing w:after="0" w:before="0"/>
        <w:ind w:firstLine="0" w:left="1416"/>
        <w:jc w:val="both"/>
        <w:rPr>
          <w:color w:val="000000"/>
          <w:spacing w:val="8"/>
          <w:sz w:val="28"/>
        </w:rPr>
      </w:pPr>
      <w:r>
        <w:rPr>
          <w:b w:val="1"/>
          <w:color w:val="000000"/>
          <w:spacing w:val="8"/>
          <w:sz w:val="28"/>
        </w:rPr>
        <w:t xml:space="preserve">Докладчик: </w:t>
      </w:r>
      <w:r>
        <w:rPr>
          <w:color w:val="000000"/>
          <w:spacing w:val="8"/>
          <w:sz w:val="28"/>
        </w:rPr>
        <w:t>Яковенко Сергей Артемович</w:t>
      </w:r>
      <w:r>
        <w:rPr>
          <w:color w:val="000000"/>
          <w:spacing w:val="8"/>
          <w:sz w:val="28"/>
        </w:rPr>
        <w:t xml:space="preserve">, </w:t>
      </w:r>
      <w:r>
        <w:rPr>
          <w:color w:val="000000"/>
          <w:spacing w:val="8"/>
          <w:sz w:val="28"/>
        </w:rPr>
        <w:t>ведущий специалист отдела экономики муниципального</w:t>
      </w:r>
      <w:r>
        <w:rPr>
          <w:color w:val="000000"/>
          <w:spacing w:val="8"/>
          <w:sz w:val="28"/>
        </w:rPr>
        <w:t xml:space="preserve"> образования Отрадненский район</w:t>
      </w:r>
      <w:r>
        <w:rPr>
          <w:color w:val="000000"/>
          <w:spacing w:val="8"/>
          <w:sz w:val="28"/>
        </w:rPr>
        <w:t>.</w:t>
      </w:r>
    </w:p>
    <w:p w14:paraId="0E000000">
      <w:pPr>
        <w:pStyle w:val="Style_2"/>
        <w:spacing w:after="0" w:before="0"/>
        <w:ind/>
        <w:jc w:val="both"/>
        <w:rPr>
          <w:color w:val="000000"/>
          <w:spacing w:val="8"/>
          <w:sz w:val="28"/>
        </w:rPr>
      </w:pPr>
      <w:r>
        <w:rPr>
          <w:b w:val="1"/>
          <w:color w:val="000000"/>
          <w:spacing w:val="8"/>
          <w:sz w:val="28"/>
        </w:rPr>
        <w:t xml:space="preserve"> 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color w:val="000000"/>
          <w:spacing w:val="8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>2.Тема:</w:t>
      </w:r>
      <w:r>
        <w:rPr>
          <w:rFonts w:ascii="Times New Roman" w:hAnsi="Times New Roman"/>
          <w:color w:val="000000"/>
          <w:spacing w:val="8"/>
          <w:sz w:val="28"/>
        </w:rPr>
        <w:t xml:space="preserve"> «</w:t>
      </w:r>
      <w:r>
        <w:rPr>
          <w:rFonts w:ascii="Times New Roman" w:hAnsi="Times New Roman"/>
          <w:color w:val="000000"/>
          <w:spacing w:val="8"/>
          <w:sz w:val="28"/>
        </w:rPr>
        <w:t>О необходимости своевременного предоставления налоговой отчетности в полном объеме с целью недопущения исключения из Единого реестра субъектов МСП</w:t>
      </w:r>
      <w:r>
        <w:rPr>
          <w:rFonts w:ascii="Times New Roman" w:hAnsi="Times New Roman"/>
          <w:color w:val="000000"/>
          <w:spacing w:val="8"/>
          <w:sz w:val="28"/>
        </w:rPr>
        <w:t>.</w:t>
      </w:r>
      <w:r>
        <w:rPr>
          <w:rFonts w:ascii="Times New Roman" w:hAns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/>
          <w:color w:val="000000"/>
          <w:spacing w:val="8"/>
          <w:sz w:val="28"/>
        </w:rPr>
        <w:t>О применении патентной системы налогообложения».</w:t>
      </w:r>
    </w:p>
    <w:p w14:paraId="10000000">
      <w:pPr>
        <w:spacing w:after="0" w:line="240" w:lineRule="auto"/>
        <w:ind w:firstLine="24" w:left="1416"/>
        <w:jc w:val="both"/>
        <w:rPr>
          <w:rFonts w:ascii="Times New Roman" w:hAnsi="Times New Roman"/>
          <w:color w:val="000000"/>
          <w:spacing w:val="8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 xml:space="preserve">Докладчик: </w:t>
      </w:r>
      <w:r>
        <w:rPr>
          <w:rFonts w:ascii="Times New Roman" w:hAnsi="Times New Roman"/>
          <w:color w:val="000000"/>
          <w:spacing w:val="8"/>
          <w:sz w:val="28"/>
        </w:rPr>
        <w:t>Лихолат Светлана Николаевна</w:t>
      </w:r>
      <w:r>
        <w:rPr>
          <w:rFonts w:ascii="Times New Roman" w:hAnsi="Times New Roman"/>
          <w:color w:val="000000"/>
          <w:spacing w:val="8"/>
          <w:sz w:val="28"/>
        </w:rPr>
        <w:t>, заместитель начальника отдела по работе с налогоплательщиками.</w:t>
      </w:r>
    </w:p>
    <w:p w14:paraId="11000000">
      <w:pPr>
        <w:pStyle w:val="Style_2"/>
        <w:spacing w:after="0" w:before="0"/>
        <w:ind/>
        <w:jc w:val="both"/>
        <w:rPr>
          <w:color w:val="000000"/>
          <w:spacing w:val="8"/>
          <w:sz w:val="28"/>
        </w:rPr>
      </w:pPr>
    </w:p>
    <w:p w14:paraId="12000000">
      <w:pPr>
        <w:pStyle w:val="Style_3"/>
        <w:tabs>
          <w:tab w:leader="none" w:pos="5387" w:val="left"/>
        </w:tabs>
        <w:spacing w:after="0" w:line="240" w:lineRule="auto"/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>3</w:t>
      </w:r>
      <w:r>
        <w:rPr>
          <w:color w:val="000000"/>
          <w:spacing w:val="8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pacing w:val="8"/>
          <w:sz w:val="28"/>
        </w:rPr>
        <w:t>Тема:</w:t>
      </w:r>
      <w:r>
        <w:rPr>
          <w:b w:val="1"/>
          <w:color w:val="000000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«Информация об имущественных комплексах хозяйствующих субъектов, в отношении которых введены процедуры банкротства».</w:t>
      </w:r>
    </w:p>
    <w:p w14:paraId="13000000">
      <w:pPr>
        <w:tabs>
          <w:tab w:leader="none" w:pos="5387" w:val="left"/>
        </w:tabs>
        <w:spacing w:after="0" w:line="240" w:lineRule="auto"/>
        <w:ind w:firstLine="24" w:left="14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Докладчик: </w:t>
      </w:r>
      <w:r>
        <w:rPr>
          <w:rFonts w:ascii="Times New Roman" w:hAnsi="Times New Roman"/>
          <w:sz w:val="28"/>
        </w:rPr>
        <w:t>Бадоян Виолетта Аветиковна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ведущий специалист отдела экономики администрации муниципального образования Отрадненский район.</w:t>
      </w:r>
    </w:p>
    <w:p w14:paraId="14000000">
      <w:pPr>
        <w:tabs>
          <w:tab w:leader="none" w:pos="5387" w:val="left"/>
        </w:tabs>
        <w:spacing w:after="0" w:line="240" w:lineRule="auto"/>
        <w:ind w:firstLine="24" w:left="1416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color w:val="000000"/>
          <w:spacing w:val="8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>4.Тема:</w:t>
      </w:r>
      <w:r>
        <w:rPr>
          <w:color w:val="000000"/>
          <w:spacing w:val="8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проводимой работе по снижению неформальной занятости в </w:t>
      </w:r>
      <w:r>
        <w:rPr>
          <w:rFonts w:ascii="Times New Roman" w:hAnsi="Times New Roman"/>
          <w:sz w:val="28"/>
        </w:rPr>
        <w:t>муниципальном образовании Отрадненский район</w:t>
      </w:r>
      <w:r>
        <w:rPr>
          <w:color w:val="000000"/>
          <w:spacing w:val="8"/>
          <w:sz w:val="28"/>
        </w:rPr>
        <w:t>».</w:t>
      </w:r>
    </w:p>
    <w:p w14:paraId="16000000">
      <w:pPr>
        <w:spacing w:after="0" w:line="240" w:lineRule="auto"/>
        <w:ind w:firstLine="0" w:left="14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 xml:space="preserve">Докладчик: </w:t>
      </w:r>
      <w:r>
        <w:rPr>
          <w:rFonts w:ascii="Times New Roman" w:hAnsi="Times New Roman"/>
          <w:color w:val="000000"/>
          <w:sz w:val="28"/>
          <w:highlight w:val="white"/>
        </w:rPr>
        <w:t>Малахова Надежда Григорьевна</w:t>
      </w:r>
      <w:r>
        <w:rPr>
          <w:rFonts w:ascii="Bodoni MT" w:hAnsi="Bodoni MT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начальник отдела по социальным вопросам муниципального образования Отрадненский район</w:t>
      </w:r>
    </w:p>
    <w:p w14:paraId="17000000">
      <w:pPr>
        <w:pStyle w:val="Style_2"/>
        <w:spacing w:after="0" w:before="0"/>
        <w:ind w:firstLine="0" w:left="710"/>
        <w:jc w:val="both"/>
        <w:rPr>
          <w:color w:val="000000"/>
          <w:spacing w:val="8"/>
          <w:sz w:val="28"/>
        </w:rPr>
      </w:pPr>
    </w:p>
    <w:p w14:paraId="18000000">
      <w:pPr>
        <w:tabs>
          <w:tab w:leader="none" w:pos="5387" w:val="left"/>
        </w:tabs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Выступили:</w:t>
      </w:r>
      <w:r>
        <w:rPr>
          <w:rFonts w:ascii="Times New Roman" w:hAnsi="Times New Roman"/>
          <w:b w:val="1"/>
          <w:sz w:val="28"/>
        </w:rPr>
        <w:t xml:space="preserve">       </w:t>
      </w:r>
    </w:p>
    <w:p w14:paraId="19000000">
      <w:pPr>
        <w:pStyle w:val="Style_2"/>
        <w:spacing w:after="0" w:before="0"/>
        <w:ind w:firstLine="360" w:left="0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</w:t>
      </w:r>
      <w:r>
        <w:rPr>
          <w:b w:val="1"/>
          <w:sz w:val="28"/>
        </w:rPr>
        <w:t>Яковенко С.А.</w:t>
      </w:r>
    </w:p>
    <w:p w14:paraId="1A000000">
      <w:pPr>
        <w:pStyle w:val="Style_2"/>
        <w:spacing w:after="0" w:before="0"/>
        <w:ind w:firstLine="360" w:left="0"/>
        <w:jc w:val="both"/>
        <w:rPr>
          <w:sz w:val="28"/>
        </w:rPr>
      </w:pPr>
      <w:r>
        <w:rPr>
          <w:b w:val="1"/>
          <w:sz w:val="28"/>
        </w:rPr>
        <w:t xml:space="preserve">  </w:t>
      </w:r>
      <w:r>
        <w:rPr>
          <w:sz w:val="28"/>
        </w:rPr>
        <w:t xml:space="preserve">Доклад начну с центра поддержки предпринимательства Краснодарского края. Центр бесплатно оказывает консультационные услуги по </w:t>
      </w:r>
    </w:p>
    <w:p w14:paraId="1B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вопросам регистрации в качестве индивидуального предпринимателя </w:t>
      </w:r>
    </w:p>
    <w:p w14:paraId="1C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вопросам выбора формы собственности и системы налогообложения </w:t>
      </w:r>
    </w:p>
    <w:p w14:paraId="1D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составлению бухгалтерской и налоговой отчетности </w:t>
      </w:r>
    </w:p>
    <w:p w14:paraId="1E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действующим налоговым льготам </w:t>
      </w:r>
    </w:p>
    <w:p w14:paraId="1F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по действующим программам субсидирования предпринимателей.</w:t>
      </w:r>
    </w:p>
    <w:p w14:paraId="20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разработке бизнес-планов </w:t>
      </w:r>
    </w:p>
    <w:p w14:paraId="21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создание и (или) модернизация сайта, в том числе на иностранном языке </w:t>
      </w:r>
    </w:p>
    <w:p w14:paraId="22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 xml:space="preserve">по повышению эффективности действующего производства </w:t>
      </w:r>
    </w:p>
    <w:p w14:paraId="23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по регистрации товарного знака</w:t>
      </w:r>
    </w:p>
    <w:p w14:paraId="24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по модернизации технического перевооружения производства</w:t>
      </w:r>
    </w:p>
    <w:p w14:paraId="25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</w:r>
      <w:r>
        <w:rPr>
          <w:sz w:val="28"/>
        </w:rPr>
        <w:t>семинары, бизнес-тренинги, круглые столы, конференции Центра поддержки экспорта;</w:t>
      </w:r>
    </w:p>
    <w:p w14:paraId="26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Для того чтобы получить услугу не обязательно ехать Краснодар, достаточно зайти на официальный сайт центра поддержки предпринимательства Краснодарского края оставить заявку на необходимую услугу, так же в центр можно обратится по телефону +7 (861) 298-08-08</w:t>
      </w:r>
      <w:r>
        <w:rPr>
          <w:sz w:val="28"/>
        </w:rPr>
        <w:t>.</w:t>
      </w:r>
    </w:p>
    <w:p w14:paraId="27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 xml:space="preserve">Что касается финансовой поддержки, которая оказывается на региональном уровне. Это фонд микрофинансирования Краснодарского края, который занимает 2 место в РФ по объемы капитализации. </w:t>
      </w:r>
    </w:p>
    <w:p w14:paraId="28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 xml:space="preserve">Фондом микрофинансирования выдаются микрозаймы </w:t>
      </w:r>
      <w:r>
        <w:rPr>
          <w:sz w:val="28"/>
        </w:rPr>
        <w:t xml:space="preserve">более чем </w:t>
      </w:r>
      <w:r>
        <w:rPr>
          <w:sz w:val="28"/>
        </w:rPr>
        <w:t xml:space="preserve">по </w:t>
      </w: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 xml:space="preserve"> направлениям, такие как: старт, фермер, бизнес – оборот, бизнес-инвест, новотех, рефинанс, промышленник, с\х кооператив, отельер, самозанятый, специальный, предоставляется пострадавшим в результате чрезвычайной ситуации и другие.</w:t>
      </w:r>
    </w:p>
    <w:p w14:paraId="29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 xml:space="preserve">Процентная ставка 0,1 % до </w:t>
      </w:r>
      <w:r>
        <w:rPr>
          <w:sz w:val="28"/>
        </w:rPr>
        <w:t>6</w:t>
      </w:r>
      <w:r>
        <w:rPr>
          <w:sz w:val="28"/>
        </w:rPr>
        <w:t>,5 % годовых в зависимости от направления, по сроку микрозайм выдается от 3 месяцев до 36 в зависимости от направления.</w:t>
      </w:r>
    </w:p>
    <w:p w14:paraId="2A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 xml:space="preserve">ля категории «Самозанятый Старт» (самозанятые граждане, состоящие на учете в налоговом органе в соответствии с требованиями Федерального закона от 27 ноября 2018 г. № 422-ФЗ «О проведении эксперимента, по установлению специального налогового режима «Налог на профессиональный доход» от 1 (одного) до 12 (двенадцати) месяцев) процентная ставка по микрозайму составляет </w:t>
      </w:r>
      <w:r>
        <w:rPr>
          <w:sz w:val="28"/>
        </w:rPr>
        <w:t>от 1 до 3</w:t>
      </w:r>
      <w:r>
        <w:rPr>
          <w:sz w:val="28"/>
        </w:rPr>
        <w:t xml:space="preserve"> % годовых;</w:t>
      </w:r>
    </w:p>
    <w:p w14:paraId="2B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для самозйнятых граждан, осуществляющих профессиональную деятельность в сферах легкой промышленности и деревообработки, процентная ставк</w:t>
      </w:r>
      <w:r>
        <w:rPr>
          <w:sz w:val="28"/>
        </w:rPr>
        <w:t xml:space="preserve">а по микрозайму составляет </w:t>
      </w:r>
      <w:r>
        <w:rPr>
          <w:sz w:val="28"/>
        </w:rPr>
        <w:t xml:space="preserve">от </w:t>
      </w:r>
      <w:r>
        <w:rPr>
          <w:sz w:val="28"/>
        </w:rPr>
        <w:t xml:space="preserve">1 </w:t>
      </w:r>
      <w:r>
        <w:rPr>
          <w:sz w:val="28"/>
        </w:rPr>
        <w:t xml:space="preserve">до 3 </w:t>
      </w:r>
      <w:r>
        <w:rPr>
          <w:sz w:val="28"/>
        </w:rPr>
        <w:t xml:space="preserve">% </w:t>
      </w:r>
      <w:r>
        <w:rPr>
          <w:sz w:val="28"/>
        </w:rPr>
        <w:t>годовых.</w:t>
      </w:r>
    </w:p>
    <w:p w14:paraId="2C000000">
      <w:pPr>
        <w:pStyle w:val="Style_2"/>
        <w:spacing w:after="0" w:before="0"/>
        <w:ind w:firstLine="357" w:left="0"/>
        <w:jc w:val="both"/>
        <w:rPr>
          <w:sz w:val="28"/>
        </w:rPr>
      </w:pPr>
      <w:r>
        <w:rPr>
          <w:sz w:val="28"/>
        </w:rPr>
        <w:t>Для получения финансовой поддержки в фонд можно обратиться в Краснодар, в г. Армавир и непосредственно на сайт, где имеется полная информация по условиям, срокам и калькулятор, на котором можно п</w:t>
      </w:r>
      <w:r>
        <w:rPr>
          <w:sz w:val="28"/>
        </w:rPr>
        <w:t>осчи</w:t>
      </w:r>
      <w:r>
        <w:rPr>
          <w:sz w:val="28"/>
        </w:rPr>
        <w:t xml:space="preserve">тать ежемесячный </w:t>
      </w:r>
      <w:r>
        <w:rPr>
          <w:sz w:val="28"/>
        </w:rPr>
        <w:t xml:space="preserve">платеж. </w:t>
      </w:r>
      <w:r>
        <w:rPr>
          <w:sz w:val="28"/>
        </w:rPr>
        <w:t xml:space="preserve">Для промышленных субъектов предпринимательства Фондом развития промышленности предоставляются займы на приобретение оборудования и на пополнение оборотных средств от 3 до 50 млн. руб., сроком до 3 лет от 1 до 3 %. На реализацию инвестиционных проектов от 20 до 100 млн. рублей, процентная ставка 1 до 5 %, срок возврата до 5 лет. </w:t>
      </w:r>
    </w:p>
    <w:p w14:paraId="2D000000">
      <w:pPr>
        <w:pStyle w:val="Style_2"/>
        <w:spacing w:after="0" w:before="0"/>
        <w:ind w:firstLine="360" w:left="0"/>
        <w:jc w:val="both"/>
        <w:rPr>
          <w:sz w:val="28"/>
        </w:rPr>
      </w:pPr>
      <w:r>
        <w:rPr>
          <w:sz w:val="28"/>
        </w:rPr>
        <w:t>Так же меры финансовой и консультационной поддержки оказываются на уровне министерства сельского хозяйства, Центра сопровождения инвестиционных проектов, министерства труда и занятости, центра компетенции в сфере производительности труда, регионального инжирингового центра, центра координации и поддержки экспорта. Контактные телефоны, адреса сайта, юридические адреса можете взять по окончании совещания, так же можете оставить свои контакты для дальнейшего направления в ваш адрес о действующих и новых поддержках субъектов малого и среднего предпринимательства.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текущую дату на территории муниципального образования Отрадненский район осуществляют деятельность </w:t>
      </w:r>
      <w:r>
        <w:rPr>
          <w:rFonts w:ascii="Times New Roman" w:hAnsi="Times New Roman"/>
          <w:sz w:val="28"/>
        </w:rPr>
        <w:t>порядка 2000</w:t>
      </w:r>
      <w:r>
        <w:rPr>
          <w:rFonts w:ascii="Times New Roman" w:hAnsi="Times New Roman"/>
          <w:sz w:val="28"/>
        </w:rPr>
        <w:t xml:space="preserve"> субъектов МСП</w:t>
      </w:r>
      <w:r>
        <w:rPr>
          <w:rFonts w:ascii="Times New Roman" w:hAnsi="Times New Roman"/>
          <w:color w:val="000000"/>
          <w:sz w:val="28"/>
        </w:rPr>
        <w:t>, в</w:t>
      </w:r>
      <w:r>
        <w:rPr>
          <w:rFonts w:ascii="Times New Roman" w:hAnsi="Times New Roman"/>
          <w:sz w:val="28"/>
        </w:rPr>
        <w:t xml:space="preserve"> которых занято около 3,5 тысяч человек. </w:t>
      </w:r>
      <w:r>
        <w:rPr>
          <w:rFonts w:ascii="Times New Roman" w:hAnsi="Times New Roman"/>
          <w:sz w:val="28"/>
        </w:rPr>
        <w:t>Так же предлагаем ознакомиться с новыми инструментами продвижения продукции или поиска необходимых товаров, которые предлагает Федеральная корпорация по развитию малого и среднего предпринимательства (АО «Корпорация «МСП») в рамках мер государственной поддержки российской промышленности.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Сервис «Производственная кооперация и сбыт» на Цифровой платформе МСП (https://мсп.рф/services/development/promo/nonprod/) объединяет отечественных поставщиков и заказчиков в условиях необходимости импортозамещения. Сервис, как и весь функционал Цифровой платформы МСП, предоставляется пользователям бесплатно и содержит несколько модулей: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Если Вы хотите стать поставщиком крупных производственных и торговых компаний или найти поставщиков компонентов для своего производства, Вы можете воспользоваться «Реестром промышленных компаний». Это открытая база поставщиков сегмента МСП со всей России. Около </w:t>
      </w:r>
      <w:r>
        <w:rPr>
          <w:rFonts w:ascii="Times New Roman" w:hAnsi="Times New Roman"/>
          <w:sz w:val="28"/>
        </w:rPr>
        <w:t>30 000 предприятий уже состоят в Реестре и открыты для запросов от заказчиков.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Ваше предприятие относится к субъектам малого и среднего предпринимательства (МСП) (проверить это Вы можете по ссылке: https://ofd.nalog.ru/search.html?mode=quick),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 по ссылке https://мсп.рф/services/development/not-food/. Информация о каждой компании представлена в Реестре в виде карточки, которая помимо наименования и реквизитов компании содержит сведения о видах деятельности, кодах ОКПД2 и наименованиях производимой продукции, а также дополнительные сведения о производстве и контактные данные. Разместив информацию о своей компании в Реестре, Вы попадете в поле зрения крупных заказчиков. Также Вы сможете найти здесь поставщиков и для своих нужд.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Если Вы хотите узнать, какие непродовольственные товары и комплектующие требуются крупным производственным и торговым компаниям прямо сейчас, рекомендуем изучить их потребности в модуле «Стать поставщиком ритейлеров и производителей» по ссылке https://мсп.рф/services/development/retail_noprod/. Модуль содержит актуальную информацию о более чем 6 000 запросов торговых сетей и крупных производственных компаний из России и из-за рубежа на покупку комплектующих, сырья, компонентов и другой промышленной продукции, а также непродовольственных товаров. Данная информация доступна всем авторизованным пользователям Цифровой платформы МСП.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можете откликнуться на конкретный запрос и заполнить анкету поставщика. Сориентироваться поможет подбор по наименованию продукции, коду ОКПД2 или региону поставки. Более 700 потенциальных поставщиков уже откликнулись на потребности крупных компаний, размещенные в модуле «Стать поставщиком ритейлеров и производителей», а более 70 – заключили договоры поставки.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Если Ваше предприятие ищет новых поставщиков российских товаров и импортозамещающей продукции, Вы также можете разместить свой запрос на поиск поставщиков на Цифровой платформе МСП. Для этого необходимо заполнить форму в формате Excel по образцу (прилагается) и направить ее сотрудникам АО «Корпорация «МСП» на почту b2b@corpmsp.ru. Мы разместим на площадке сервиса Ваши потребности и будем направлять отклики потенциальных поставщиков.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всем вопросам, возникающим при работе с сервисом «Производственная кооперация и сбыт» Цифровой платформы МСП, Вы можете обратиться в АО «Корпорация «МСП». Контактное лицо – Астапенков Максим Александрович, Mastapenkov@corpmsp.ru, +7 (800) 100-11-00 доб. 233.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32"/>
        </w:rPr>
        <w:t>2.Лихолат С.Н.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 порядок внесения сведений об организациях и ИП - субъектах малого предпринимательства в единый реестр субъектов малого и среднего предпринимательства?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Ведение единого реестра субъектов малого и среднего предпринимательства осуществляется ФНС России на основании сведений, содержащихся в ЕГРЮЛ, ЕГРИП и представленных в соответствии с законодательством РФ. Статус субъекта малого предпринимательства присваивается автоматически и не носит заявительный характер.</w:t>
      </w:r>
      <w:r>
        <w:rPr>
          <w:rFonts w:ascii="Times New Roman" w:hAnsi="Times New Roman"/>
          <w:sz w:val="28"/>
        </w:rPr>
        <w:tab/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реестр субъектов малого и среднего предпринимательства (далее - реестр) - это размещенная в открытом доступе база данных о субъектах малого и среднего предпринимательства, при обращении к которой можно подтвердить принадлежность того или иного хозяйствующего субъекта к категории субъектов малого и среднего предпринимательства (ст. 4.1 Федерального закона от 24.07.2007 N 209-ФЗ "О развитии малого и среднего предпринимательства в Российской Федерации" (далее - Закон N 209-ФЗ)).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субъектов малого предпринимательства</w:t>
      </w:r>
      <w:r>
        <w:rPr>
          <w:rFonts w:ascii="Times New Roman" w:hAnsi="Times New Roman"/>
          <w:sz w:val="28"/>
        </w:rPr>
        <w:t>.</w:t>
      </w: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</w:t>
      </w:r>
      <w:r>
        <w:rPr>
          <w:rFonts w:ascii="Times New Roman" w:hAnsi="Times New Roman"/>
          <w:sz w:val="28"/>
        </w:rPr>
        <w:t>убъектам малого предпринимательства относятся хозяйствующие субъекты (юридические лица и индивидуальные предприниматели), отнесенные в соответствии с условиями, установленными Законом N 209-ФЗ, к малым предприятиям, в том числе к микропредприятиям, сведения о которых внесены в реестр (ст. 3 Закона N 209-ФЗ).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критериям отнесения юридических лиц к субъектам малого предпринимательства относятся (ч. 1.1 ст. 4 Закона N 209-ФЗ, Постановление Правительства РФ от 04.04.2016 N 265):</w:t>
      </w:r>
    </w:p>
    <w:p w14:paraId="3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уставного капитала (например, для ООО суммарная доля участия РФ, субъектов РФ, муниципальных образований, общественных или религиозных организаций, благотворительных и иных фондов не должна превышать 25%, а суммарная доля иностранных организаций и (или) организаций, не относящихся к субъектам малого и среднего предпринимательства, не должна превышать 49% уставного капитала) (пп. "а" п. 1);</w:t>
      </w:r>
    </w:p>
    <w:p w14:paraId="3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среднесписочная численность работников за предшествующий календарный год (до 100 человек для малых предприятий, и среди малых предприятий выделяются микропредприятия - до 15 человек) (пп. "а" п. 2);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доходов, полученных от осуществления предпринимательской деятельности за предшествующий календарный год (не более 120 млн руб. для микропредприятий и 800 млн руб. для малых предприятий) (п. 3).</w:t>
      </w:r>
    </w:p>
    <w:p w14:paraId="4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реестра субъектов малого и среднего предпринимательства</w:t>
      </w:r>
    </w:p>
    <w:p w14:paraId="4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юридических лицах и об индивидуальных предпринимателях, отвечающих условиям отнесения к субъектам малого предпринимательства, вносятся в реестр, в котором содержатся, в частности (ч. 3 ст. 4.1 Закона N 209-ФЗ):</w:t>
      </w:r>
    </w:p>
    <w:p w14:paraId="4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 место нахождения юридического лица или Ф.И.О. и место жительства индивидуального предпринимателя;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ИНН;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категория </w:t>
      </w:r>
      <w:r>
        <w:rPr>
          <w:rFonts w:ascii="Times New Roman" w:hAnsi="Times New Roman"/>
          <w:sz w:val="28"/>
        </w:rPr>
        <w:t>субъекта малого предпринимательства (то есть малое предприятие или микропредприятие);</w:t>
      </w:r>
    </w:p>
    <w:p w14:paraId="4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Интернет в соответствии с п. 1.1 ст. 102 НК РФ;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содержащиеся в ЕГРЮЛ, ЕГРИП сведения о кодах по ОКВЭД, о лицензиях;</w:t>
      </w:r>
    </w:p>
    <w:p w14:paraId="4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производимой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инновационной продукции, высокотехнологичной продукции;</w:t>
      </w:r>
    </w:p>
    <w:p w14:paraId="4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наличии в предшествующем календарном году контрактов, заключенных в соответствии с Федеральным законом от 05.04.2013 N 44-ФЗ (далее - Закон N 44-ФЗ), и (или) договоров, заключенных в соответствии с Федеральным законом от 18.07.2011 N 223-ФЗ (далее - Закон N 223-ФЗ).</w:t>
      </w:r>
    </w:p>
    <w:p w14:paraId="4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сведений в реестр субъектов малого и среднего предпринимательства</w:t>
      </w:r>
      <w:r>
        <w:rPr>
          <w:rFonts w:ascii="Times New Roman" w:hAnsi="Times New Roman"/>
          <w:sz w:val="28"/>
        </w:rPr>
        <w:t>.</w:t>
      </w:r>
    </w:p>
    <w:p w14:paraId="4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реестра осуществляется ФНС России (далее также - уполномоченный орган). Внесение сведений в реестр осуществляется им ежемесячно на основании сведений, содержащихся в ЕГРЮЛ, ЕГРИП, а также представленных в налоговые органы сведений о среднесписочной численности работников, сведений о доходе, полученном от осуществления предпринимательской деятельности, сведений, содержащихся в документах, связанных с применением специальных налоговых режимов, а также сведений, представленных в налоговый орган в соответствии с ч. 6 - 6.5 и 7.1 ст. 4.1 Закона N 209-ФЗ (ч. 1, 2, 4, 4.1 ст. 4.1 Закона N 209-ФЗ, п. 1 Положения, утв. Постановлением Правительства РФ от 30.09.2004 N 506):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 10 июля по 10 декабря текущего календарного года на основании вышеуказанных сведений за предшествующий календарный год;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 10 января по 10 июня текущего календарного года на основании вышеуказанных сведений за календарный год, предшествующий предыдущему календарному году.</w:t>
      </w:r>
    </w:p>
    <w:p w14:paraId="4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10-го числа каждого месяца вносятся сведения о наименовании юридического лица (Ф.И.О. индивидуального предпринимателя), ИНН, месте нахождения (месте жительства), дате внесения в реестр, категории субъекта, сведения о видах деятельности и лицензиях, а также среднесписочной численности по состоянию на 1-е число месяца внесения сведений в реестр.</w:t>
      </w:r>
    </w:p>
    <w:p w14:paraId="4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вновь созданных юридических лицах и индивидуальных предпринимателях сведения вносятся 10-го числа месяца, следующего за месяцем внесения сведений о создании в ЕГРЮЛ и ЕГРИП соответственно (п. п. 1, 2 ч. 5 ст. 4.1 Закона N 209-ФЗ).</w:t>
      </w:r>
    </w:p>
    <w:p w14:paraId="4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наименовании, местонахождении юридического лица (Ф.И.О., месте жительства индивидуального предпринимателя), о кодах ОКВЭД и лицензиях в случае их изменения вносятся в реестр 10-го числа </w:t>
      </w:r>
      <w:r>
        <w:rPr>
          <w:rFonts w:ascii="Times New Roman" w:hAnsi="Times New Roman"/>
          <w:sz w:val="28"/>
        </w:rPr>
        <w:t>месяца, следующего за месяцем внесения соответствующих сведений в ЕГРЮЛ, ЕГРИП (п. 3 ч. 5 ст. 4.1 Закона N 209-ФЗ).</w:t>
      </w:r>
    </w:p>
    <w:p w14:paraId="4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внесения сведений о юридических лицах и об индивидуальных предпринимателях, которые отвечают условиям отнесения к субъектам малого предпринимательства, установленным ст. 4 Закона N 209-ФЗ, и сведения о которых были ранее исключены из указанного реестра в соответствии с условиями, установленными п. 5 ч. 5 ст. 4.1 Закона N 209-ФЗ, соответствует дате фактического внесения сведений о юридических лицах и об индивидуальных предпринимателях в указанный реестр, установленной п. 1 ч. 5 ст. 4.1 Закона N 209-ФЗ (п. 5.1 ч. 5 ст. 4.1 Закона N 209-ФЗ).</w:t>
      </w:r>
    </w:p>
    <w:p w14:paraId="4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производимой продукции, о включении юридического лица (индивидуального предпринимателя)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соответствии с Законом N 223-ФЗ, и субъектами малого и среднего предпринимательства, а также сведения о наличии в предшествующем календарном году контрактов, заключенных в соответствии с Законом N 44-ФЗ, и (или) договоров, заключенных в соответствии с Законом N 223-ФЗ, вносятся в реестр 10-го числа месяца, следующего за месяцем получения их налоговым органом (п. 6 ч. 5 ст. 4.1 Закона N 209-ФЗ).</w:t>
      </w:r>
    </w:p>
    <w:p w14:paraId="5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реестр формируется на основании сведений, находящихся в распоряжении ФНС России и поступающих в рамках представления налоговой отчетности, что обеспечивает автоматическое присвоение статуса субъекта малого предпринимательства хозяйствующим субъектам (Письмо Минэкономразвития России от 23.12.2016 N Д28и-3430).</w:t>
      </w:r>
    </w:p>
    <w:p w14:paraId="5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Установленный порядок формирования реестра свидетельствует о том, что он формируется уполномоченным органом на основании представленных в его распоряжение сведений, а сами субъекты малого предпринимательства не обращаются в данный орган с целью внесения сведений о них в данный реестр, статус субъекта малого предпринимательства присваивается автоматически и не носит заявительный характер.</w:t>
      </w:r>
    </w:p>
    <w:p w14:paraId="5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на некоторые организации и органы власти возложены обязанности по ежегодному представлению в ФНС России сведений, необходимых для ведения реестра (ч. 6 - 6.2, 6.4, 6.5 ст. 4.1 Закона N 209-ФЗ).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в ч. 6 - 6.2, 6.4 и 6.5 ст. 4.1 Закона N 209-ФЗ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лицах и об индивидуальных предпринимателях в реестр. В таком порядке эти сведения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Интернет (ч. 7.1 ст. 4.1 Закона N 209-ФЗ).</w:t>
      </w: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Стоит также отметить, что категория субъекта малого или среднего предпринимательства может быть изменена. По общему правилу она </w:t>
      </w:r>
      <w:r>
        <w:rPr>
          <w:rFonts w:ascii="Times New Roman" w:hAnsi="Times New Roman"/>
          <w:sz w:val="28"/>
        </w:rPr>
        <w:t>изменяется в случае, если соответствующие предельные значения выше или ниже предельных значений, указанных в п. п. 2, 2.1, 2.2 и 3 ч. 1.1 ст. 4 Закона N 209-ФЗ, в течение 3 календарных лет, следующих один за другим (ч. 4 ст. 4 Закона N 209-ФЗ).</w:t>
      </w:r>
    </w:p>
    <w:p w14:paraId="5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нашему мнению, изменение в реестре указанных сведений о категории субъекта осуществляется в порядке, предусмотренном п. 1 ч. 5 ст. 4.1 Закона N 209-ФЗ: 10-го числа месяца на основании сведений, имеющихся у уполномоченного органа по состоянию на 1-е число месяца внесения сведений в реестр.</w:t>
      </w:r>
    </w:p>
    <w:p w14:paraId="5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Исключение сведений из реестра субъектов малого и среднего предпринимательства</w:t>
      </w:r>
    </w:p>
    <w:p w14:paraId="5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Содержащиеся в реестре сведения о юридических лицах, индивидуальных предпринимателях исключаются из указанного реестра 1 раз в год - 10 июля текущего календарного года в случае, если такие юридические лица, индивидуальные предприниматели не представили (п. 5 ч. 5 ст. 4.1 Закона N 209-ФЗ):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сведения о среднесписочной численности работников за предшествующий календарный год;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 (или)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год;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либо такие юридические лица, индивидуальные предприниматели не отвечают условиям, установленным ст. 4 Закона N 209-ФЗ.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исключаются из реестра сведения о юридических лицах и индивидуальных предпринимателях, деятельность которых прекращена, это осуществляется 10-го числа месяца, следующего за месяцем внесения соответствующих сведений соответственно в ЕГРЮЛ, ЕГРИП (п. 7 ч. 5 ст. 4.1 Закона N 209-ФЗ).</w:t>
      </w:r>
    </w:p>
    <w:p w14:paraId="5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том, что юридическое лицо или индивидуальный предприниматель является вновь созданным или вновь зарегистрированным, соответственно, исключаются из реестра 10 июля года, следующего за годом их внесения (п. 4 ч. 5 ст. 4.1 Закона N 209-ФЗ).</w:t>
      </w:r>
    </w:p>
    <w:p w14:paraId="5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этого, 10-го числа каждого месяца сведения, содержащиеся в реестре, размещаются в сети Интернет на официальном сайте ФНС России и являются общедоступными в течение 5 календарных лет, следующих за годом размещения таких сведений (ч. 9 ст. 4.1 Закона N 209-ФЗ).</w:t>
      </w:r>
    </w:p>
    <w:p w14:paraId="5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несмотря на то что сведения в реестр вносятся ФНС России на основании предоставленной ей информации, субъекты малого предпринимательства имеют возможность контролировать, содержатся ли сведения о них в данном реестре, и в случае, когда сведения о них в этом реестре не будут обнаружены, сообщить об этом посредством официального сайта ФНС России.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Законом Краснодарского края от 26 февраля 2021 г. № 4415-КЗ «О внесении изменений в Закон Краснодарского края «О введении в действие патентной системы налогообложения на территории Краснодарского края»: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перечень видов предпринимательской деятельности (до 78 видов), в отношении которых в Краснодарском крае применяется ПСН;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ПСН, территория Краснодарского края дифференцирована по 3 группам муниципальных образований в зависимости от численности населения;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Установлены новые значения размера потенциально возможного дохода для каждого вида предпринимательской деятельности;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Установлены ограничения при применении ПСН по физическим показателям (количество автотранспортных средств, общая площадь сдаваемых в аренду помещений, количество объектов организации общепита и др.) (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"http://mbkuban.ru/psn/"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http://mbkuban.ru/psn/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color w:val="0000FF"/>
          <w:sz w:val="28"/>
          <w:u w:val="single"/>
        </w:rPr>
        <w:t>)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Подробнее о применении ПСН можно ознакомиться на официальном сайте Федеральной налоговой службы в разделе «Патентная система налогообложения». Рассчитать сумму налога, подлежащего к уплате в бюджет, по одному из видов предпринимательской деятельности, в отношении которого применяется ПСН, можно с помощью онлайн-сервиса Федеральной налоговой службы «Налоговый калькулятор – Расчет стоимости патента»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"https://www.nalog.gov.ru/rn23/taxation/taxes/patent/"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https://www.nalog.gov.ru/rn23/taxation/taxes/patent/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color w:val="0000FF"/>
          <w:sz w:val="28"/>
          <w:u w:val="single"/>
        </w:rPr>
        <w:t>)</w:t>
      </w:r>
    </w:p>
    <w:p w14:paraId="65000000">
      <w:pPr>
        <w:tabs>
          <w:tab w:leader="none" w:pos="5387" w:val="left"/>
        </w:tabs>
        <w:spacing w:after="0" w:line="240" w:lineRule="auto"/>
        <w:ind w:firstLine="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Бадоян.В.А.</w:t>
      </w:r>
    </w:p>
    <w:p w14:paraId="66000000">
      <w:pPr>
        <w:spacing w:after="0" w:line="240" w:lineRule="auto"/>
        <w:ind w:firstLine="4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обеспечения скорейшей реализации имущества несостоятельных организаций, в отношении которых введены процедуры банкротства, новыми собственниками, которые смогут возобновить хозяйственную деятельность, произвести погашение кредиторской задолженности, в том числе по заработной плате и по обязательным платежам</w:t>
      </w:r>
      <w:r>
        <w:rPr>
          <w:rFonts w:ascii="Times New Roman" w:hAnsi="Times New Roman"/>
          <w:sz w:val="28"/>
        </w:rPr>
        <w:t xml:space="preserve"> в бюджет и внебюджетные фонды администрация муниципального образования Отрадненский район р</w:t>
      </w:r>
      <w:r>
        <w:rPr>
          <w:rFonts w:ascii="Times New Roman" w:hAnsi="Times New Roman"/>
          <w:sz w:val="28"/>
        </w:rPr>
        <w:t>азмеща</w:t>
      </w:r>
      <w:r>
        <w:rPr>
          <w:rFonts w:ascii="Times New Roman" w:hAnsi="Times New Roman"/>
          <w:sz w:val="28"/>
        </w:rPr>
        <w:t xml:space="preserve">ет </w:t>
      </w:r>
      <w:r>
        <w:rPr>
          <w:rFonts w:ascii="Times New Roman" w:hAnsi="Times New Roman"/>
          <w:sz w:val="28"/>
        </w:rPr>
        <w:t>информацию об имущественных комплексах хозяйствующих субъектов, в отношении которых вве</w:t>
      </w:r>
      <w:r>
        <w:rPr>
          <w:rFonts w:ascii="Times New Roman" w:hAnsi="Times New Roman"/>
          <w:sz w:val="28"/>
        </w:rPr>
        <w:t xml:space="preserve">дены процедуры банкротства, на информационном портале 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Отрадненский район</w:t>
      </w:r>
      <w:r>
        <w:rPr>
          <w:rFonts w:ascii="Times New Roman" w:hAnsi="Times New Roman"/>
          <w:sz w:val="28"/>
        </w:rPr>
        <w:t>.</w:t>
      </w:r>
    </w:p>
    <w:p w14:paraId="67000000">
      <w:pPr>
        <w:spacing w:after="0" w:line="240" w:lineRule="auto"/>
        <w:ind w:firstLine="437" w:left="0"/>
        <w:jc w:val="both"/>
        <w:rPr>
          <w:rFonts w:ascii="Times New Roman" w:hAnsi="Times New Roman"/>
          <w:sz w:val="20"/>
        </w:rPr>
      </w:pPr>
    </w:p>
    <w:p w14:paraId="68000000">
      <w:pPr>
        <w:spacing w:after="0" w:beforeAutospacing="on" w:line="240" w:lineRule="auto"/>
        <w:ind w:firstLine="0" w:left="3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Малахова Н.Г.</w:t>
      </w:r>
    </w:p>
    <w:p w14:paraId="6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Ежемесячно на заседание межведомственной комиссии приглашаются работодатели, допустившие нарушения трудового законодательства, в том числе неоформления работников в установленном законом порядке. </w:t>
      </w:r>
      <w:r>
        <w:rPr>
          <w:rFonts w:ascii="Times New Roman" w:hAnsi="Times New Roman"/>
          <w:sz w:val="28"/>
        </w:rPr>
        <w:t xml:space="preserve">Администрацией муниципального образования Отрадненский район организована работа телефона «горячей линии» по вопросам выплаты работникам заработной платы ниже установленного Региональным соглашением о минимальной заработной плате в Краснодарском крае минимума, заработной платы квалифицированным работникам в минимальном размере, выплаты части заработной платы неофициально («в </w:t>
      </w:r>
      <w:r>
        <w:rPr>
          <w:rFonts w:ascii="Times New Roman" w:hAnsi="Times New Roman"/>
          <w:sz w:val="28"/>
        </w:rPr>
        <w:t>конвертах»), не оформления трудовых отношений трудовыми договорами в письменной форме.</w:t>
      </w:r>
    </w:p>
    <w:p w14:paraId="6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Администрациями сельских поселений муниципального образования Отрадненский район проведена разъяснительная работа с членами личных подсобных хозяйств о порядке оформления наемных работников.</w:t>
      </w:r>
    </w:p>
    <w:p w14:paraId="6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проведенную работу по снижению неформальной занятости, исчерпывающие меры до конца не приняты, работа в этом направлении будет продолжена.</w:t>
      </w:r>
    </w:p>
    <w:p w14:paraId="6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активизировать работу, используя механизмы выявления нелегальных трудовых отношений, в том числе - проведение рейдов совместно с органами контроля на рынках, строительных объектах, маршрутах пассажирских и грузовых перевозок и т.д.  </w:t>
      </w:r>
    </w:p>
    <w:p w14:paraId="6D000000">
      <w:pPr>
        <w:pStyle w:val="Style_3"/>
        <w:tabs>
          <w:tab w:leader="none" w:pos="5387" w:val="left"/>
        </w:tabs>
        <w:spacing w:after="0" w:line="240" w:lineRule="auto"/>
        <w:ind w:firstLine="36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Гончарова А.</w:t>
      </w:r>
      <w:r>
        <w:rPr>
          <w:rFonts w:ascii="Times New Roman" w:hAnsi="Times New Roman"/>
          <w:b w:val="1"/>
          <w:sz w:val="28"/>
        </w:rPr>
        <w:t>А.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в присутствии комиссии в составе: исполняющего </w:t>
      </w:r>
      <w:r>
        <w:rPr>
          <w:rFonts w:ascii="Times New Roman" w:hAnsi="Times New Roman"/>
          <w:sz w:val="28"/>
        </w:rPr>
        <w:t>обязанности первого заместителя</w:t>
      </w:r>
      <w:r>
        <w:rPr>
          <w:rFonts w:ascii="Times New Roman" w:hAnsi="Times New Roman"/>
          <w:sz w:val="28"/>
        </w:rPr>
        <w:t xml:space="preserve"> главы муниципального образования Отрадненский район </w:t>
      </w:r>
      <w:r>
        <w:rPr>
          <w:rFonts w:ascii="Times New Roman" w:hAnsi="Times New Roman"/>
          <w:sz w:val="28"/>
        </w:rPr>
        <w:t>Гончаровой А.А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секретаря Совета предпринимателей Отрадненского района </w:t>
      </w:r>
      <w:r>
        <w:rPr>
          <w:rFonts w:ascii="Times New Roman" w:hAnsi="Times New Roman"/>
          <w:sz w:val="28"/>
        </w:rPr>
        <w:t>Яковенко С.А.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председателя Совета предпринимателей Отрадненского района, директора ООО «Рассвет». Кочоян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О.М</w:t>
      </w:r>
      <w:r>
        <w:rPr>
          <w:rFonts w:ascii="Times New Roman" w:hAnsi="Times New Roman"/>
          <w:sz w:val="28"/>
        </w:rPr>
        <w:t>, начальника отдела торговли и защиты прав потребителей. Остапенко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Т.В</w:t>
      </w:r>
      <w:r>
        <w:rPr>
          <w:rFonts w:ascii="Times New Roman" w:hAnsi="Times New Roman"/>
          <w:sz w:val="28"/>
        </w:rPr>
        <w:t xml:space="preserve"> было произведено вскрытие «Ящика доверия», расположенного в здании администрации муниципального образования Отрадненский район. Обращений предпринимателей нет.</w:t>
      </w:r>
    </w:p>
    <w:p w14:paraId="6E000000">
      <w:pPr>
        <w:tabs>
          <w:tab w:leader="none" w:pos="570" w:val="left"/>
          <w:tab w:leader="none" w:pos="60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Резолюция совещания: </w:t>
      </w:r>
      <w:r>
        <w:rPr>
          <w:rFonts w:ascii="Times New Roman" w:hAnsi="Times New Roman"/>
          <w:sz w:val="28"/>
        </w:rPr>
        <w:t>Членам Совета довести данную информацию до предпринимателей района</w:t>
      </w:r>
      <w:r>
        <w:rPr>
          <w:rFonts w:ascii="Times New Roman" w:hAnsi="Times New Roman"/>
          <w:color w:val="000000"/>
          <w:sz w:val="28"/>
        </w:rPr>
        <w:t xml:space="preserve">. Протокол совещания разместить на официальном сайте администрации муниципального образования </w:t>
      </w:r>
      <w:r>
        <w:rPr>
          <w:rFonts w:ascii="Times New Roman" w:hAnsi="Times New Roman"/>
          <w:color w:val="000000"/>
          <w:sz w:val="28"/>
        </w:rPr>
        <w:t>Отрадненский</w:t>
      </w:r>
      <w:r>
        <w:rPr>
          <w:rFonts w:ascii="Times New Roman" w:hAnsi="Times New Roman"/>
          <w:color w:val="000000"/>
          <w:sz w:val="28"/>
        </w:rPr>
        <w:t xml:space="preserve"> район.</w:t>
      </w:r>
    </w:p>
    <w:p w14:paraId="6F000000">
      <w:pPr>
        <w:tabs>
          <w:tab w:leader="none" w:pos="5387" w:val="left"/>
        </w:tabs>
        <w:ind/>
        <w:jc w:val="both"/>
        <w:rPr>
          <w:rFonts w:ascii="Times New Roman" w:hAnsi="Times New Roman"/>
          <w:sz w:val="28"/>
        </w:rPr>
      </w:pPr>
    </w:p>
    <w:p w14:paraId="70000000">
      <w:pPr>
        <w:spacing w:after="0" w:line="240" w:lineRule="auto"/>
        <w:ind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pacing w:val="-1"/>
          <w:sz w:val="28"/>
        </w:rPr>
        <w:t xml:space="preserve">первого </w:t>
      </w:r>
    </w:p>
    <w:p w14:paraId="71000000">
      <w:pPr>
        <w:spacing w:after="0" w:line="240" w:lineRule="auto"/>
        <w:ind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заместителя главы муниципального </w:t>
      </w: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образования Отрадненский район                                             </w:t>
      </w:r>
      <w:r>
        <w:rPr>
          <w:rFonts w:ascii="Times New Roman" w:hAnsi="Times New Roman"/>
          <w:sz w:val="28"/>
        </w:rPr>
        <w:t>А.А. Гончарова</w:t>
      </w:r>
    </w:p>
    <w:p w14:paraId="73000000">
      <w:pPr>
        <w:tabs>
          <w:tab w:leader="none" w:pos="5387" w:val="left"/>
        </w:tabs>
        <w:ind/>
        <w:jc w:val="both"/>
        <w:rPr>
          <w:rFonts w:ascii="Times New Roman" w:hAnsi="Times New Roman"/>
          <w:sz w:val="28"/>
        </w:rPr>
      </w:pPr>
    </w:p>
    <w:p w14:paraId="74000000">
      <w:pPr>
        <w:tabs>
          <w:tab w:leader="none" w:pos="5387" w:val="left"/>
        </w:tabs>
        <w:ind/>
        <w:jc w:val="both"/>
        <w:rPr>
          <w:rFonts w:ascii="Times New Roman" w:hAnsi="Times New Roman"/>
          <w:sz w:val="28"/>
        </w:rPr>
      </w:pPr>
    </w:p>
    <w:p w14:paraId="75000000">
      <w:pPr>
        <w:tabs>
          <w:tab w:leader="none" w:pos="5387" w:val="left"/>
        </w:tabs>
        <w:ind/>
        <w:jc w:val="both"/>
        <w:rPr>
          <w:rFonts w:ascii="Times New Roman" w:hAnsi="Times New Roman"/>
          <w:sz w:val="28"/>
        </w:rPr>
      </w:pPr>
    </w:p>
    <w:p w14:paraId="76000000">
      <w:pPr>
        <w:tabs>
          <w:tab w:leader="none" w:pos="5387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Яковенко С.А.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xl76"/>
    <w:basedOn w:val="Style_4"/>
    <w:link w:val="Style_5_ch"/>
    <w:pPr>
      <w:spacing w:afterAutospacing="on" w:beforeAutospacing="on" w:line="240" w:lineRule="auto"/>
      <w:ind/>
      <w:jc w:val="center"/>
    </w:pPr>
    <w:rPr>
      <w:rFonts w:ascii="Times New Roman" w:hAnsi="Times New Roman"/>
      <w:sz w:val="32"/>
    </w:rPr>
  </w:style>
  <w:style w:styleId="Style_5_ch" w:type="character">
    <w:name w:val="xl76"/>
    <w:basedOn w:val="Style_4_ch"/>
    <w:link w:val="Style_5"/>
    <w:rPr>
      <w:rFonts w:ascii="Times New Roman" w:hAnsi="Times New Roman"/>
      <w:sz w:val="32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xl87"/>
    <w:basedOn w:val="Style_4"/>
    <w:link w:val="Style_1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10_ch" w:type="character">
    <w:name w:val="xl87"/>
    <w:basedOn w:val="Style_4_ch"/>
    <w:link w:val="Style_10"/>
    <w:rPr>
      <w:rFonts w:ascii="Times New Roman" w:hAnsi="Times New Roman"/>
      <w:b w:val="1"/>
      <w:color w:val="000000"/>
      <w:sz w:val="32"/>
    </w:rPr>
  </w:style>
  <w:style w:styleId="Style_11" w:type="paragraph">
    <w:name w:val="xl74"/>
    <w:basedOn w:val="Style_4"/>
    <w:link w:val="Style_11_ch"/>
    <w:pPr>
      <w:spacing w:afterAutospacing="on" w:beforeAutospacing="on" w:line="240" w:lineRule="auto"/>
      <w:ind/>
      <w:jc w:val="center"/>
    </w:pPr>
    <w:rPr>
      <w:rFonts w:ascii="Times New Roman" w:hAnsi="Times New Roman"/>
      <w:sz w:val="32"/>
    </w:rPr>
  </w:style>
  <w:style w:styleId="Style_11_ch" w:type="character">
    <w:name w:val="xl74"/>
    <w:basedOn w:val="Style_4_ch"/>
    <w:link w:val="Style_11"/>
    <w:rPr>
      <w:rFonts w:ascii="Times New Roman" w:hAnsi="Times New Roman"/>
      <w:sz w:val="32"/>
    </w:rPr>
  </w:style>
  <w:style w:styleId="Style_12" w:type="paragraph">
    <w:name w:val="xl69"/>
    <w:basedOn w:val="Style_4"/>
    <w:link w:val="Style_12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12_ch" w:type="character">
    <w:name w:val="xl69"/>
    <w:basedOn w:val="Style_4_ch"/>
    <w:link w:val="Style_12"/>
    <w:rPr>
      <w:rFonts w:ascii="Times New Roman" w:hAnsi="Times New Roman"/>
      <w:color w:val="000000"/>
      <w:sz w:val="24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xl93"/>
    <w:basedOn w:val="Style_4"/>
    <w:link w:val="Style_15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15_ch" w:type="character">
    <w:name w:val="xl93"/>
    <w:basedOn w:val="Style_4_ch"/>
    <w:link w:val="Style_15"/>
    <w:rPr>
      <w:rFonts w:ascii="Times New Roman" w:hAnsi="Times New Roman"/>
      <w:color w:val="000000"/>
      <w:sz w:val="24"/>
    </w:rPr>
  </w:style>
  <w:style w:styleId="Style_16" w:type="paragraph">
    <w:name w:val="xl79"/>
    <w:basedOn w:val="Style_4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xl79"/>
    <w:basedOn w:val="Style_4_ch"/>
    <w:link w:val="Style_16"/>
    <w:rPr>
      <w:rFonts w:ascii="Times New Roman" w:hAnsi="Times New Roman"/>
      <w:sz w:val="24"/>
    </w:rPr>
  </w:style>
  <w:style w:styleId="Style_17" w:type="paragraph">
    <w:name w:val="xl88"/>
    <w:basedOn w:val="Style_4"/>
    <w:link w:val="Style_1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17_ch" w:type="character">
    <w:name w:val="xl88"/>
    <w:basedOn w:val="Style_4_ch"/>
    <w:link w:val="Style_17"/>
    <w:rPr>
      <w:rFonts w:ascii="Times New Roman" w:hAnsi="Times New Roman"/>
      <w:b w:val="1"/>
      <w:color w:val="000000"/>
      <w:sz w:val="32"/>
    </w:rPr>
  </w:style>
  <w:style w:styleId="Style_18" w:type="paragraph">
    <w:name w:val="xl98"/>
    <w:basedOn w:val="Style_4"/>
    <w:link w:val="Style_18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18_ch" w:type="character">
    <w:name w:val="xl98"/>
    <w:basedOn w:val="Style_4_ch"/>
    <w:link w:val="Style_18"/>
    <w:rPr>
      <w:rFonts w:ascii="Times New Roman" w:hAnsi="Times New Roman"/>
      <w:b w:val="1"/>
      <w:color w:val="000000"/>
      <w:sz w:val="32"/>
    </w:rPr>
  </w:style>
  <w:style w:styleId="Style_19" w:type="paragraph">
    <w:name w:val="xl81"/>
    <w:basedOn w:val="Style_4"/>
    <w:link w:val="Style_19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19_ch" w:type="character">
    <w:name w:val="xl81"/>
    <w:basedOn w:val="Style_4_ch"/>
    <w:link w:val="Style_19"/>
    <w:rPr>
      <w:rFonts w:ascii="Times New Roman" w:hAnsi="Times New Roman"/>
      <w:color w:val="000000"/>
      <w:sz w:val="24"/>
    </w:rPr>
  </w:style>
  <w:style w:styleId="Style_20" w:type="paragraph">
    <w:name w:val="xl95"/>
    <w:basedOn w:val="Style_4"/>
    <w:link w:val="Style_2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6"/>
    </w:rPr>
  </w:style>
  <w:style w:styleId="Style_20_ch" w:type="character">
    <w:name w:val="xl95"/>
    <w:basedOn w:val="Style_4_ch"/>
    <w:link w:val="Style_20"/>
    <w:rPr>
      <w:rFonts w:ascii="Times New Roman" w:hAnsi="Times New Roman"/>
      <w:b w:val="1"/>
      <w:color w:val="000000"/>
      <w:sz w:val="36"/>
    </w:rPr>
  </w:style>
  <w:style w:styleId="Style_21" w:type="paragraph">
    <w:name w:val="xl91"/>
    <w:basedOn w:val="Style_4"/>
    <w:link w:val="Style_21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21_ch" w:type="character">
    <w:name w:val="xl91"/>
    <w:basedOn w:val="Style_4_ch"/>
    <w:link w:val="Style_21"/>
    <w:rPr>
      <w:rFonts w:ascii="Times New Roman" w:hAnsi="Times New Roman"/>
      <w:color w:val="000000"/>
      <w:sz w:val="24"/>
    </w:rPr>
  </w:style>
  <w:style w:styleId="Style_22" w:type="paragraph">
    <w:name w:val="xl75"/>
    <w:basedOn w:val="Style_4"/>
    <w:link w:val="Style_22_ch"/>
    <w:pPr>
      <w:spacing w:afterAutospacing="on" w:beforeAutospacing="on" w:line="240" w:lineRule="auto"/>
      <w:ind/>
    </w:pPr>
    <w:rPr>
      <w:rFonts w:ascii="Times New Roman" w:hAnsi="Times New Roman"/>
      <w:sz w:val="28"/>
    </w:rPr>
  </w:style>
  <w:style w:styleId="Style_22_ch" w:type="character">
    <w:name w:val="xl75"/>
    <w:basedOn w:val="Style_4_ch"/>
    <w:link w:val="Style_22"/>
    <w:rPr>
      <w:rFonts w:ascii="Times New Roman" w:hAnsi="Times New Roman"/>
      <w:sz w:val="28"/>
    </w:rPr>
  </w:style>
  <w:style w:styleId="Style_23" w:type="paragraph">
    <w:name w:val="toc 3"/>
    <w:next w:val="Style_4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Не вступил в силу"/>
    <w:link w:val="Style_24_ch"/>
    <w:rPr>
      <w:color w:val="008080"/>
    </w:rPr>
  </w:style>
  <w:style w:styleId="Style_24_ch" w:type="character">
    <w:name w:val="Не вступил в силу"/>
    <w:link w:val="Style_24"/>
    <w:rPr>
      <w:color w:val="008080"/>
    </w:rPr>
  </w:style>
  <w:style w:styleId="Style_25" w:type="paragraph">
    <w:name w:val="xl84"/>
    <w:basedOn w:val="Style_4"/>
    <w:link w:val="Style_2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25_ch" w:type="character">
    <w:name w:val="xl84"/>
    <w:basedOn w:val="Style_4_ch"/>
    <w:link w:val="Style_25"/>
    <w:rPr>
      <w:rFonts w:ascii="Times New Roman" w:hAnsi="Times New Roman"/>
      <w:b w:val="1"/>
      <w:color w:val="000000"/>
      <w:sz w:val="32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xl90"/>
    <w:basedOn w:val="Style_4"/>
    <w:link w:val="Style_2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27_ch" w:type="character">
    <w:name w:val="xl90"/>
    <w:basedOn w:val="Style_4_ch"/>
    <w:link w:val="Style_27"/>
    <w:rPr>
      <w:rFonts w:ascii="Times New Roman" w:hAnsi="Times New Roman"/>
      <w:b w:val="1"/>
      <w:color w:val="000000"/>
      <w:sz w:val="32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xl97"/>
    <w:basedOn w:val="Style_4"/>
    <w:link w:val="Style_29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29_ch" w:type="character">
    <w:name w:val="xl97"/>
    <w:basedOn w:val="Style_4_ch"/>
    <w:link w:val="Style_29"/>
    <w:rPr>
      <w:rFonts w:ascii="Times New Roman" w:hAnsi="Times New Roman"/>
      <w:b w:val="1"/>
      <w:color w:val="000000"/>
      <w:sz w:val="32"/>
    </w:rPr>
  </w:style>
  <w:style w:styleId="Style_30" w:type="paragraph">
    <w:name w:val="Основной текст2"/>
    <w:basedOn w:val="Style_4"/>
    <w:link w:val="Style_30_ch"/>
    <w:pPr>
      <w:widowControl w:val="0"/>
      <w:spacing w:after="0" w:before="120" w:line="209" w:lineRule="exact"/>
      <w:ind/>
      <w:jc w:val="both"/>
    </w:pPr>
    <w:rPr>
      <w:sz w:val="20"/>
    </w:rPr>
  </w:style>
  <w:style w:styleId="Style_30_ch" w:type="character">
    <w:name w:val="Основной текст2"/>
    <w:basedOn w:val="Style_4_ch"/>
    <w:link w:val="Style_30"/>
    <w:rPr>
      <w:sz w:val="20"/>
    </w:rPr>
  </w:style>
  <w:style w:styleId="Style_31" w:type="paragraph">
    <w:name w:val="xl71"/>
    <w:basedOn w:val="Style_4"/>
    <w:link w:val="Style_31_ch"/>
    <w:pPr>
      <w:spacing w:afterAutospacing="on" w:beforeAutospacing="on" w:line="240" w:lineRule="auto"/>
      <w:ind/>
      <w:jc w:val="center"/>
    </w:pPr>
    <w:rPr>
      <w:rFonts w:ascii="Times New Roman" w:hAnsi="Times New Roman"/>
      <w:sz w:val="28"/>
    </w:rPr>
  </w:style>
  <w:style w:styleId="Style_31_ch" w:type="character">
    <w:name w:val="xl71"/>
    <w:basedOn w:val="Style_4_ch"/>
    <w:link w:val="Style_31"/>
    <w:rPr>
      <w:rFonts w:ascii="Times New Roman" w:hAnsi="Times New Roman"/>
      <w:sz w:val="28"/>
    </w:rPr>
  </w:style>
  <w:style w:styleId="Style_32" w:type="paragraph">
    <w:name w:val="heading 5"/>
    <w:next w:val="Style_4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xl86"/>
    <w:basedOn w:val="Style_4"/>
    <w:link w:val="Style_33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33_ch" w:type="character">
    <w:name w:val="xl86"/>
    <w:basedOn w:val="Style_4_ch"/>
    <w:link w:val="Style_33"/>
    <w:rPr>
      <w:rFonts w:ascii="Times New Roman" w:hAnsi="Times New Roman"/>
      <w:b w:val="1"/>
      <w:color w:val="000000"/>
      <w:sz w:val="32"/>
    </w:rPr>
  </w:style>
  <w:style w:styleId="Style_34" w:type="paragraph">
    <w:name w:val="heading 1"/>
    <w:basedOn w:val="Style_4"/>
    <w:next w:val="Style_4"/>
    <w:link w:val="Style_34_ch"/>
    <w:uiPriority w:val="9"/>
    <w:qFormat/>
    <w:pPr>
      <w:keepNext w:val="1"/>
      <w:tabs>
        <w:tab w:leader="none" w:pos="432" w:val="left"/>
      </w:tabs>
      <w:spacing w:after="0" w:line="240" w:lineRule="auto"/>
      <w:ind w:hanging="432" w:left="432"/>
      <w:jc w:val="center"/>
      <w:outlineLvl w:val="0"/>
    </w:pPr>
    <w:rPr>
      <w:rFonts w:ascii="Times New Roman" w:hAnsi="Times New Roman"/>
      <w:b w:val="1"/>
      <w:sz w:val="28"/>
    </w:rPr>
  </w:style>
  <w:style w:styleId="Style_34_ch" w:type="character">
    <w:name w:val="heading 1"/>
    <w:basedOn w:val="Style_4_ch"/>
    <w:link w:val="Style_34"/>
    <w:rPr>
      <w:rFonts w:ascii="Times New Roman" w:hAnsi="Times New Roman"/>
      <w:b w:val="1"/>
      <w:sz w:val="28"/>
    </w:rPr>
  </w:style>
  <w:style w:styleId="Style_35" w:type="paragraph">
    <w:name w:val="xl89"/>
    <w:basedOn w:val="Style_4"/>
    <w:link w:val="Style_3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35_ch" w:type="character">
    <w:name w:val="xl89"/>
    <w:basedOn w:val="Style_4_ch"/>
    <w:link w:val="Style_35"/>
    <w:rPr>
      <w:rFonts w:ascii="Times New Roman" w:hAnsi="Times New Roman"/>
      <w:b w:val="1"/>
      <w:color w:val="000000"/>
      <w:sz w:val="32"/>
    </w:rPr>
  </w:style>
  <w:style w:styleId="Style_36" w:type="paragraph">
    <w:name w:val="xl77"/>
    <w:basedOn w:val="Style_4"/>
    <w:link w:val="Style_3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xl77"/>
    <w:basedOn w:val="Style_4_ch"/>
    <w:link w:val="Style_36"/>
    <w:rPr>
      <w:rFonts w:ascii="Times New Roman" w:hAnsi="Times New Roman"/>
      <w:sz w:val="24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xl85"/>
    <w:basedOn w:val="Style_4"/>
    <w:link w:val="Style_39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39_ch" w:type="character">
    <w:name w:val="xl85"/>
    <w:basedOn w:val="Style_4_ch"/>
    <w:link w:val="Style_39"/>
    <w:rPr>
      <w:rFonts w:ascii="Times New Roman" w:hAnsi="Times New Roman"/>
      <w:b w:val="1"/>
      <w:color w:val="000000"/>
      <w:sz w:val="32"/>
    </w:rPr>
  </w:style>
  <w:style w:styleId="Style_40" w:type="paragraph">
    <w:name w:val="xl73"/>
    <w:basedOn w:val="Style_4"/>
    <w:link w:val="Style_40_ch"/>
    <w:pPr>
      <w:spacing w:afterAutospacing="on" w:beforeAutospacing="on" w:line="240" w:lineRule="auto"/>
      <w:ind/>
      <w:jc w:val="center"/>
    </w:pPr>
    <w:rPr>
      <w:rFonts w:ascii="Times New Roman" w:hAnsi="Times New Roman"/>
      <w:sz w:val="32"/>
    </w:rPr>
  </w:style>
  <w:style w:styleId="Style_40_ch" w:type="character">
    <w:name w:val="xl73"/>
    <w:basedOn w:val="Style_4_ch"/>
    <w:link w:val="Style_40"/>
    <w:rPr>
      <w:rFonts w:ascii="Times New Roman" w:hAnsi="Times New Roman"/>
      <w:sz w:val="32"/>
    </w:rPr>
  </w:style>
  <w:style w:styleId="Style_41" w:type="paragraph">
    <w:name w:val="header"/>
    <w:basedOn w:val="Style_4"/>
    <w:link w:val="Style_41_ch"/>
    <w:pPr>
      <w:tabs>
        <w:tab w:leader="none" w:pos="4677" w:val="center"/>
        <w:tab w:leader="none" w:pos="9355" w:val="right"/>
      </w:tabs>
      <w:ind/>
    </w:pPr>
  </w:style>
  <w:style w:styleId="Style_41_ch" w:type="character">
    <w:name w:val="header"/>
    <w:basedOn w:val="Style_4_ch"/>
    <w:link w:val="Style_41"/>
  </w:style>
  <w:style w:styleId="Style_42" w:type="paragraph">
    <w:name w:val="toc 1"/>
    <w:next w:val="Style_4"/>
    <w:link w:val="Style_4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xl66"/>
    <w:basedOn w:val="Style_4"/>
    <w:link w:val="Style_4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3_ch" w:type="character">
    <w:name w:val="xl66"/>
    <w:basedOn w:val="Style_4_ch"/>
    <w:link w:val="Style_43"/>
    <w:rPr>
      <w:rFonts w:ascii="Times New Roman" w:hAnsi="Times New Roman"/>
      <w:sz w:val="24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xl68"/>
    <w:basedOn w:val="Style_4"/>
    <w:link w:val="Style_45_ch"/>
    <w:pPr>
      <w:spacing w:afterAutospacing="on" w:beforeAutospacing="on" w:line="240" w:lineRule="auto"/>
      <w:ind/>
    </w:pPr>
    <w:rPr>
      <w:rFonts w:ascii="Times New Roman" w:hAnsi="Times New Roman"/>
      <w:b w:val="1"/>
      <w:sz w:val="28"/>
    </w:rPr>
  </w:style>
  <w:style w:styleId="Style_45_ch" w:type="character">
    <w:name w:val="xl68"/>
    <w:basedOn w:val="Style_4_ch"/>
    <w:link w:val="Style_45"/>
    <w:rPr>
      <w:rFonts w:ascii="Times New Roman" w:hAnsi="Times New Roman"/>
      <w:b w:val="1"/>
      <w:sz w:val="28"/>
    </w:rPr>
  </w:style>
  <w:style w:styleId="Style_46" w:type="paragraph">
    <w:name w:val="FollowedHyperlink"/>
    <w:basedOn w:val="Style_26"/>
    <w:link w:val="Style_46_ch"/>
    <w:rPr>
      <w:color w:val="800080"/>
      <w:u w:val="single"/>
    </w:rPr>
  </w:style>
  <w:style w:styleId="Style_46_ch" w:type="character">
    <w:name w:val="FollowedHyperlink"/>
    <w:basedOn w:val="Style_26_ch"/>
    <w:link w:val="Style_46"/>
    <w:rPr>
      <w:color w:val="800080"/>
      <w:u w:val="single"/>
    </w:rPr>
  </w:style>
  <w:style w:styleId="Style_47" w:type="paragraph">
    <w:name w:val="xl82"/>
    <w:basedOn w:val="Style_4"/>
    <w:link w:val="Style_4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47_ch" w:type="character">
    <w:name w:val="xl82"/>
    <w:basedOn w:val="Style_4_ch"/>
    <w:link w:val="Style_47"/>
    <w:rPr>
      <w:rFonts w:ascii="Times New Roman" w:hAnsi="Times New Roman"/>
      <w:b w:val="1"/>
      <w:color w:val="000000"/>
      <w:sz w:val="32"/>
    </w:rPr>
  </w:style>
  <w:style w:styleId="Style_48" w:type="paragraph">
    <w:name w:val="Гипертекстовая ссылка"/>
    <w:link w:val="Style_48_ch"/>
    <w:rPr>
      <w:color w:val="000000"/>
    </w:rPr>
  </w:style>
  <w:style w:styleId="Style_48_ch" w:type="character">
    <w:name w:val="Гипертекстовая ссылка"/>
    <w:link w:val="Style_48"/>
    <w:rPr>
      <w:color w:val="000000"/>
    </w:rPr>
  </w:style>
  <w:style w:styleId="Style_49" w:type="paragraph">
    <w:name w:val="toc 9"/>
    <w:next w:val="Style_4"/>
    <w:link w:val="Style_4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xl99"/>
    <w:basedOn w:val="Style_4"/>
    <w:link w:val="Style_5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50_ch" w:type="character">
    <w:name w:val="xl99"/>
    <w:basedOn w:val="Style_4_ch"/>
    <w:link w:val="Style_50"/>
    <w:rPr>
      <w:rFonts w:ascii="Times New Roman" w:hAnsi="Times New Roman"/>
      <w:b w:val="1"/>
      <w:color w:val="000000"/>
      <w:sz w:val="32"/>
    </w:rPr>
  </w:style>
  <w:style w:styleId="Style_51" w:type="paragraph">
    <w:name w:val="Знак Знак Знак Знак"/>
    <w:basedOn w:val="Style_4"/>
    <w:link w:val="Style_51_ch"/>
    <w:pPr>
      <w:spacing w:after="0" w:line="240" w:lineRule="auto"/>
      <w:ind/>
    </w:pPr>
    <w:rPr>
      <w:rFonts w:ascii="Verdana" w:hAnsi="Verdana"/>
      <w:sz w:val="20"/>
    </w:rPr>
  </w:style>
  <w:style w:styleId="Style_51_ch" w:type="character">
    <w:name w:val="Знак Знак Знак Знак"/>
    <w:basedOn w:val="Style_4_ch"/>
    <w:link w:val="Style_51"/>
    <w:rPr>
      <w:rFonts w:ascii="Verdana" w:hAnsi="Verdana"/>
      <w:sz w:val="20"/>
    </w:rPr>
  </w:style>
  <w:style w:styleId="Style_52" w:type="paragraph">
    <w:name w:val="xl92"/>
    <w:basedOn w:val="Style_4"/>
    <w:link w:val="Style_52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52_ch" w:type="character">
    <w:name w:val="xl92"/>
    <w:basedOn w:val="Style_4_ch"/>
    <w:link w:val="Style_52"/>
    <w:rPr>
      <w:rFonts w:ascii="Times New Roman" w:hAnsi="Times New Roman"/>
      <w:color w:val="000000"/>
      <w:sz w:val="24"/>
    </w:rPr>
  </w:style>
  <w:style w:styleId="Style_53" w:type="paragraph">
    <w:name w:val="Font Style12"/>
    <w:link w:val="Style_53_ch"/>
    <w:rPr>
      <w:rFonts w:ascii="Times New Roman" w:hAnsi="Times New Roman"/>
      <w:sz w:val="26"/>
    </w:rPr>
  </w:style>
  <w:style w:styleId="Style_53_ch" w:type="character">
    <w:name w:val="Font Style12"/>
    <w:link w:val="Style_53"/>
    <w:rPr>
      <w:rFonts w:ascii="Times New Roman" w:hAnsi="Times New Roman"/>
      <w:sz w:val="26"/>
    </w:rPr>
  </w:style>
  <w:style w:styleId="Style_54" w:type="paragraph">
    <w:name w:val="xl83"/>
    <w:basedOn w:val="Style_4"/>
    <w:link w:val="Style_5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2"/>
    </w:rPr>
  </w:style>
  <w:style w:styleId="Style_54_ch" w:type="character">
    <w:name w:val="xl83"/>
    <w:basedOn w:val="Style_4_ch"/>
    <w:link w:val="Style_54"/>
    <w:rPr>
      <w:rFonts w:ascii="Times New Roman" w:hAnsi="Times New Roman"/>
      <w:b w:val="1"/>
      <w:color w:val="000000"/>
      <w:sz w:val="32"/>
    </w:rPr>
  </w:style>
  <w:style w:styleId="Style_55" w:type="paragraph">
    <w:name w:val="toc 8"/>
    <w:next w:val="Style_4"/>
    <w:link w:val="Style_5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xl96"/>
    <w:basedOn w:val="Style_4"/>
    <w:link w:val="Style_5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6"/>
    </w:rPr>
  </w:style>
  <w:style w:styleId="Style_56_ch" w:type="character">
    <w:name w:val="xl96"/>
    <w:basedOn w:val="Style_4_ch"/>
    <w:link w:val="Style_56"/>
    <w:rPr>
      <w:rFonts w:ascii="Times New Roman" w:hAnsi="Times New Roman"/>
      <w:b w:val="1"/>
      <w:color w:val="000000"/>
      <w:sz w:val="36"/>
    </w:rPr>
  </w:style>
  <w:style w:styleId="Style_57" w:type="paragraph">
    <w:name w:val="xl70"/>
    <w:basedOn w:val="Style_4"/>
    <w:link w:val="Style_57_ch"/>
    <w:pPr>
      <w:spacing w:afterAutospacing="on" w:beforeAutospacing="on" w:line="240" w:lineRule="auto"/>
      <w:ind/>
      <w:jc w:val="center"/>
    </w:pPr>
    <w:rPr>
      <w:rFonts w:ascii="Times New Roman" w:hAnsi="Times New Roman"/>
      <w:sz w:val="32"/>
    </w:rPr>
  </w:style>
  <w:style w:styleId="Style_57_ch" w:type="character">
    <w:name w:val="xl70"/>
    <w:basedOn w:val="Style_4_ch"/>
    <w:link w:val="Style_57"/>
    <w:rPr>
      <w:rFonts w:ascii="Times New Roman" w:hAnsi="Times New Roman"/>
      <w:sz w:val="32"/>
    </w:rPr>
  </w:style>
  <w:style w:styleId="Style_58" w:type="paragraph">
    <w:name w:val="apple-converted-space"/>
    <w:basedOn w:val="Style_26"/>
    <w:link w:val="Style_58_ch"/>
  </w:style>
  <w:style w:styleId="Style_58_ch" w:type="character">
    <w:name w:val="apple-converted-space"/>
    <w:basedOn w:val="Style_26_ch"/>
    <w:link w:val="Style_58"/>
  </w:style>
  <w:style w:styleId="Style_59" w:type="paragraph">
    <w:name w:val="toc 5"/>
    <w:next w:val="Style_4"/>
    <w:link w:val="Style_5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60" w:type="paragraph">
    <w:name w:val="Subtitle"/>
    <w:basedOn w:val="Style_4"/>
    <w:link w:val="Style_60_ch"/>
    <w:uiPriority w:val="11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60_ch" w:type="character">
    <w:name w:val="Subtitle"/>
    <w:basedOn w:val="Style_4_ch"/>
    <w:link w:val="Style_60"/>
    <w:rPr>
      <w:rFonts w:ascii="Times New Roman" w:hAnsi="Times New Roman"/>
      <w:b w:val="1"/>
      <w:sz w:val="28"/>
    </w:rPr>
  </w:style>
  <w:style w:styleId="Style_61" w:type="paragraph">
    <w:name w:val="footer"/>
    <w:basedOn w:val="Style_4"/>
    <w:link w:val="Style_61_ch"/>
    <w:pPr>
      <w:tabs>
        <w:tab w:leader="none" w:pos="4677" w:val="center"/>
        <w:tab w:leader="none" w:pos="9355" w:val="right"/>
      </w:tabs>
      <w:ind/>
    </w:pPr>
  </w:style>
  <w:style w:styleId="Style_61_ch" w:type="character">
    <w:name w:val="footer"/>
    <w:basedOn w:val="Style_4_ch"/>
    <w:link w:val="Style_61"/>
  </w:style>
  <w:style w:styleId="Style_62" w:type="paragraph">
    <w:name w:val="xl80"/>
    <w:basedOn w:val="Style_4"/>
    <w:link w:val="Style_62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00"/>
      <w:sz w:val="24"/>
    </w:rPr>
  </w:style>
  <w:style w:styleId="Style_62_ch" w:type="character">
    <w:name w:val="xl80"/>
    <w:basedOn w:val="Style_4_ch"/>
    <w:link w:val="Style_62"/>
    <w:rPr>
      <w:rFonts w:ascii="Times New Roman" w:hAnsi="Times New Roman"/>
      <w:color w:val="000000"/>
      <w:sz w:val="24"/>
    </w:rPr>
  </w:style>
  <w:style w:styleId="Style_3" w:type="paragraph">
    <w:name w:val="List Paragraph"/>
    <w:basedOn w:val="Style_4"/>
    <w:link w:val="Style_3_ch"/>
    <w:pPr>
      <w:ind w:firstLine="0" w:left="720"/>
    </w:pPr>
  </w:style>
  <w:style w:styleId="Style_3_ch" w:type="character">
    <w:name w:val="List Paragraph"/>
    <w:basedOn w:val="Style_4_ch"/>
    <w:link w:val="Style_3"/>
  </w:style>
  <w:style w:styleId="Style_63" w:type="paragraph">
    <w:name w:val="Title"/>
    <w:next w:val="Style_4"/>
    <w:link w:val="Style_6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4"/>
    <w:link w:val="Style_6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xl94"/>
    <w:basedOn w:val="Style_4"/>
    <w:link w:val="Style_6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color w:val="000000"/>
      <w:sz w:val="36"/>
    </w:rPr>
  </w:style>
  <w:style w:styleId="Style_65_ch" w:type="character">
    <w:name w:val="xl94"/>
    <w:basedOn w:val="Style_4_ch"/>
    <w:link w:val="Style_65"/>
    <w:rPr>
      <w:rFonts w:ascii="Times New Roman" w:hAnsi="Times New Roman"/>
      <w:b w:val="1"/>
      <w:color w:val="000000"/>
      <w:sz w:val="36"/>
    </w:rPr>
  </w:style>
  <w:style w:styleId="Style_66" w:type="paragraph">
    <w:name w:val="xl72"/>
    <w:basedOn w:val="Style_4"/>
    <w:link w:val="Style_66_ch"/>
    <w:pPr>
      <w:spacing w:afterAutospacing="on" w:beforeAutospacing="on" w:line="240" w:lineRule="auto"/>
      <w:ind/>
      <w:jc w:val="center"/>
    </w:pPr>
    <w:rPr>
      <w:rFonts w:ascii="Times New Roman" w:hAnsi="Times New Roman"/>
      <w:sz w:val="32"/>
    </w:rPr>
  </w:style>
  <w:style w:styleId="Style_66_ch" w:type="character">
    <w:name w:val="xl72"/>
    <w:basedOn w:val="Style_4_ch"/>
    <w:link w:val="Style_66"/>
    <w:rPr>
      <w:rFonts w:ascii="Times New Roman" w:hAnsi="Times New Roman"/>
      <w:sz w:val="32"/>
    </w:rPr>
  </w:style>
  <w:style w:styleId="Style_67" w:type="paragraph">
    <w:name w:val="xl67"/>
    <w:basedOn w:val="Style_4"/>
    <w:link w:val="Style_67_ch"/>
    <w:pP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67_ch" w:type="character">
    <w:name w:val="xl67"/>
    <w:basedOn w:val="Style_4_ch"/>
    <w:link w:val="Style_67"/>
    <w:rPr>
      <w:rFonts w:ascii="Times New Roman" w:hAnsi="Times New Roman"/>
      <w:sz w:val="20"/>
    </w:rPr>
  </w:style>
  <w:style w:styleId="Style_68" w:type="paragraph">
    <w:name w:val="xl78"/>
    <w:basedOn w:val="Style_4"/>
    <w:link w:val="Style_6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8_ch" w:type="character">
    <w:name w:val="xl78"/>
    <w:basedOn w:val="Style_4_ch"/>
    <w:link w:val="Style_68"/>
    <w:rPr>
      <w:rFonts w:ascii="Times New Roman" w:hAnsi="Times New Roman"/>
      <w:sz w:val="24"/>
    </w:rPr>
  </w:style>
  <w:style w:styleId="Style_69" w:type="paragraph">
    <w:name w:val="heading 2"/>
    <w:next w:val="Style_4"/>
    <w:link w:val="Style_6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9_ch" w:type="character">
    <w:name w:val="heading 2"/>
    <w:link w:val="Style_69"/>
    <w:rPr>
      <w:rFonts w:ascii="XO Thames" w:hAnsi="XO Thames"/>
      <w:b w:val="1"/>
      <w:sz w:val="28"/>
    </w:rPr>
  </w:style>
  <w:style w:styleId="Style_70" w:type="paragraph">
    <w:name w:val="s_13"/>
    <w:basedOn w:val="Style_4"/>
    <w:link w:val="Style_70_ch"/>
    <w:pPr>
      <w:spacing w:after="0" w:line="240" w:lineRule="auto"/>
      <w:ind w:firstLine="720" w:left="0"/>
    </w:pPr>
    <w:rPr>
      <w:rFonts w:ascii="Times New Roman" w:hAnsi="Times New Roman"/>
      <w:sz w:val="24"/>
    </w:rPr>
  </w:style>
  <w:style w:styleId="Style_70_ch" w:type="character">
    <w:name w:val="s_13"/>
    <w:basedOn w:val="Style_4_ch"/>
    <w:link w:val="Style_70"/>
    <w:rPr>
      <w:rFonts w:ascii="Times New Roman" w:hAnsi="Times New Roman"/>
      <w:sz w:val="24"/>
    </w:rPr>
  </w:style>
  <w:style w:styleId="Style_71" w:type="table">
    <w:name w:val="Сетка таблицы1"/>
    <w:basedOn w:val="Style_72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7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2026-05-25T13:20:09Z</dcterms:modified>
</cp:coreProperties>
</file>