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C" w:rsidRDefault="008602EC" w:rsidP="00C84055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70B1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8602EC" w:rsidRDefault="008602EC" w:rsidP="00CA70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Совета предпринимателей Отрадненского района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552"/>
        <w:gridCol w:w="3821"/>
      </w:tblGrid>
      <w:tr w:rsidR="00A73D0F" w:rsidTr="00A73D0F">
        <w:tc>
          <w:tcPr>
            <w:tcW w:w="2972" w:type="dxa"/>
          </w:tcPr>
          <w:p w:rsidR="00A73D0F" w:rsidRPr="00A73D0F" w:rsidRDefault="00A73D0F" w:rsidP="00744E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D0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44E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4ED9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744E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A73D0F" w:rsidRDefault="00A73D0F" w:rsidP="00CA7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1" w:type="dxa"/>
          </w:tcPr>
          <w:p w:rsidR="00A73D0F" w:rsidRDefault="00A73D0F" w:rsidP="00A73D0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D0F">
              <w:rPr>
                <w:rFonts w:ascii="Times New Roman" w:hAnsi="Times New Roman" w:cs="Times New Roman"/>
                <w:bCs/>
                <w:sz w:val="28"/>
                <w:szCs w:val="28"/>
              </w:rPr>
              <w:t>Ст. Отрадная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актовый зал администрации 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Отрадненский район</w:t>
            </w:r>
          </w:p>
          <w:p w:rsidR="00A73D0F" w:rsidRPr="00A73D0F" w:rsidRDefault="00A73D0F" w:rsidP="00A73D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станице Отрадной Краснодарского края </w:t>
      </w:r>
      <w:r w:rsidR="00C16D53">
        <w:rPr>
          <w:rFonts w:ascii="Times New Roman" w:hAnsi="Times New Roman" w:cs="Times New Roman"/>
          <w:sz w:val="28"/>
          <w:szCs w:val="28"/>
        </w:rPr>
        <w:t>2</w:t>
      </w:r>
      <w:r w:rsidR="00744ED9">
        <w:rPr>
          <w:rFonts w:ascii="Times New Roman" w:hAnsi="Times New Roman" w:cs="Times New Roman"/>
          <w:sz w:val="28"/>
          <w:szCs w:val="28"/>
        </w:rPr>
        <w:t>2</w:t>
      </w:r>
      <w:r w:rsidR="00C16D53">
        <w:rPr>
          <w:rFonts w:ascii="Times New Roman" w:hAnsi="Times New Roman" w:cs="Times New Roman"/>
          <w:sz w:val="28"/>
          <w:szCs w:val="28"/>
        </w:rPr>
        <w:t xml:space="preserve"> </w:t>
      </w:r>
      <w:r w:rsidR="00744ED9">
        <w:rPr>
          <w:rFonts w:ascii="Times New Roman" w:hAnsi="Times New Roman" w:cs="Times New Roman"/>
          <w:sz w:val="28"/>
          <w:szCs w:val="28"/>
        </w:rPr>
        <w:t>марта</w:t>
      </w:r>
      <w:r w:rsidR="00B4654E">
        <w:rPr>
          <w:rFonts w:ascii="Times New Roman" w:hAnsi="Times New Roman" w:cs="Times New Roman"/>
          <w:sz w:val="28"/>
          <w:szCs w:val="28"/>
        </w:rPr>
        <w:t xml:space="preserve"> 202</w:t>
      </w:r>
      <w:r w:rsidR="00744ED9">
        <w:rPr>
          <w:rFonts w:ascii="Times New Roman" w:hAnsi="Times New Roman" w:cs="Times New Roman"/>
          <w:sz w:val="28"/>
          <w:szCs w:val="28"/>
        </w:rPr>
        <w:t>3</w:t>
      </w:r>
      <w:r w:rsidR="00B4654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C16D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-00 часов состоялось заседание Совета предпринимателей Отрадненского района под председательством исполняющего обязанности первого заместителя главы муниципального образования Отрадненский район </w:t>
      </w:r>
      <w:r w:rsidR="00C16D53">
        <w:rPr>
          <w:rFonts w:ascii="Times New Roman" w:hAnsi="Times New Roman" w:cs="Times New Roman"/>
          <w:sz w:val="28"/>
          <w:szCs w:val="28"/>
        </w:rPr>
        <w:t>Нагаевой Р.А.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заместителя председателя Совета предпринимателей Отрадненского района, директора ООО «Рассвет», О.М. Кочояна, на котором присутствовало </w:t>
      </w:r>
      <w:r w:rsidR="00744ED9">
        <w:rPr>
          <w:rFonts w:ascii="Times New Roman" w:hAnsi="Times New Roman" w:cs="Times New Roman"/>
          <w:sz w:val="28"/>
          <w:szCs w:val="28"/>
        </w:rPr>
        <w:t>5</w:t>
      </w:r>
      <w:r w:rsidR="000E3A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0A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хозяйствующие субъекты, руководители предприятий и организаций всех форм хозяйствования, представители администрации муниципального образования Отрадненский район, главы сельских поселений.</w:t>
      </w:r>
    </w:p>
    <w:p w:rsidR="00F16E6D" w:rsidRPr="00FA03E2" w:rsidRDefault="008602EC" w:rsidP="00FA03E2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F16E6D" w:rsidRPr="004D2A8A" w:rsidRDefault="00FA03E2" w:rsidP="00C25F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pacing w:val="8"/>
          <w:position w:val="10"/>
          <w:sz w:val="28"/>
          <w:szCs w:val="28"/>
        </w:rPr>
        <w:t>1</w:t>
      </w:r>
      <w:r w:rsidR="00C25F7E">
        <w:rPr>
          <w:b/>
          <w:color w:val="000000"/>
          <w:spacing w:val="8"/>
          <w:position w:val="10"/>
          <w:sz w:val="28"/>
          <w:szCs w:val="28"/>
        </w:rPr>
        <w:t>.</w:t>
      </w:r>
      <w:r w:rsidR="00F16E6D" w:rsidRPr="004D2A8A">
        <w:rPr>
          <w:b/>
          <w:color w:val="000000"/>
          <w:spacing w:val="8"/>
          <w:position w:val="10"/>
          <w:sz w:val="28"/>
          <w:szCs w:val="28"/>
        </w:rPr>
        <w:t>Тема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: «О </w:t>
      </w:r>
      <w:r w:rsidR="00F16E6D" w:rsidRPr="004D2A8A">
        <w:rPr>
          <w:color w:val="000000"/>
          <w:spacing w:val="8"/>
          <w:position w:val="10"/>
          <w:sz w:val="28"/>
          <w:szCs w:val="28"/>
        </w:rPr>
        <w:t xml:space="preserve">мерах государственной поддержки субъектов малого и среднего предпринимательства» </w:t>
      </w:r>
    </w:p>
    <w:p w:rsidR="00F16E6D" w:rsidRPr="004D2A8A" w:rsidRDefault="00F16E6D" w:rsidP="00F16E6D">
      <w:pPr>
        <w:pStyle w:val="a6"/>
        <w:spacing w:before="0" w:beforeAutospacing="0" w:after="0" w:afterAutospacing="0"/>
        <w:ind w:left="1416"/>
        <w:jc w:val="both"/>
        <w:rPr>
          <w:color w:val="000000"/>
          <w:spacing w:val="8"/>
          <w:position w:val="10"/>
          <w:sz w:val="28"/>
          <w:szCs w:val="28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 xml:space="preserve">Докладчик: 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Пшонко Светлана Александровна, </w:t>
      </w:r>
      <w:r w:rsidRPr="004D2A8A">
        <w:rPr>
          <w:color w:val="000000"/>
          <w:spacing w:val="8"/>
          <w:position w:val="10"/>
          <w:sz w:val="28"/>
          <w:szCs w:val="28"/>
        </w:rPr>
        <w:t>ведущий специалист отдела экономики муниципального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 образования Отрадненский район</w:t>
      </w:r>
      <w:r w:rsidRPr="004D2A8A">
        <w:rPr>
          <w:color w:val="000000"/>
          <w:spacing w:val="8"/>
          <w:position w:val="10"/>
          <w:sz w:val="28"/>
          <w:szCs w:val="28"/>
        </w:rPr>
        <w:t>.</w:t>
      </w:r>
    </w:p>
    <w:p w:rsidR="008602EC" w:rsidRDefault="003D5A58" w:rsidP="003D5A58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  <w:r>
        <w:rPr>
          <w:b/>
          <w:bCs/>
          <w:color w:val="000000"/>
          <w:spacing w:val="8"/>
          <w:position w:val="10"/>
          <w:sz w:val="28"/>
          <w:szCs w:val="28"/>
        </w:rPr>
        <w:t xml:space="preserve"> </w:t>
      </w:r>
    </w:p>
    <w:p w:rsidR="001640A2" w:rsidRPr="001640A2" w:rsidRDefault="001640A2" w:rsidP="00164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</w:pPr>
      <w:r w:rsidRPr="001640A2">
        <w:rPr>
          <w:rFonts w:ascii="Times New Roman" w:eastAsia="Times New Roman" w:hAnsi="Times New Roman" w:cs="Times New Roman"/>
          <w:b/>
          <w:bCs/>
          <w:color w:val="000000"/>
          <w:spacing w:val="8"/>
          <w:position w:val="10"/>
          <w:sz w:val="28"/>
          <w:szCs w:val="28"/>
          <w:lang w:eastAsia="ru-RU"/>
        </w:rPr>
        <w:t>2.Тема:</w:t>
      </w:r>
      <w:r w:rsidRPr="001640A2"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  <w:t xml:space="preserve"> «О применении патентной системы налогообложения».</w:t>
      </w:r>
    </w:p>
    <w:p w:rsidR="001640A2" w:rsidRPr="001640A2" w:rsidRDefault="001640A2" w:rsidP="001640A2">
      <w:pPr>
        <w:spacing w:after="0" w:line="240" w:lineRule="auto"/>
        <w:ind w:left="1416" w:firstLine="24"/>
        <w:jc w:val="both"/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</w:pPr>
      <w:r w:rsidRPr="001640A2">
        <w:rPr>
          <w:rFonts w:ascii="Times New Roman" w:eastAsia="Times New Roman" w:hAnsi="Times New Roman" w:cs="Times New Roman"/>
          <w:b/>
          <w:bCs/>
          <w:color w:val="000000"/>
          <w:spacing w:val="8"/>
          <w:position w:val="10"/>
          <w:sz w:val="28"/>
          <w:szCs w:val="28"/>
          <w:lang w:eastAsia="ru-RU"/>
        </w:rPr>
        <w:t xml:space="preserve">Докладчик: </w:t>
      </w:r>
      <w:r w:rsidRPr="001640A2">
        <w:rPr>
          <w:rFonts w:ascii="Times New Roman" w:eastAsia="Times New Roman" w:hAnsi="Times New Roman" w:cs="Times New Roman"/>
          <w:bCs/>
          <w:color w:val="000000"/>
          <w:spacing w:val="8"/>
          <w:position w:val="10"/>
          <w:sz w:val="28"/>
          <w:szCs w:val="28"/>
          <w:lang w:eastAsia="ru-RU"/>
        </w:rPr>
        <w:t>Лихолат Светлана Николаевна</w:t>
      </w:r>
      <w:r w:rsidRPr="001640A2"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  <w:t>, заместитель начальника отдела по работе с налогоплательщиками.</w:t>
      </w:r>
    </w:p>
    <w:p w:rsidR="00E02DF7" w:rsidRDefault="00E02DF7" w:rsidP="00E02DF7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</w:p>
    <w:p w:rsidR="00E02DF7" w:rsidRPr="00891E5A" w:rsidRDefault="00E02DF7" w:rsidP="00E02DF7">
      <w:pPr>
        <w:pStyle w:val="a3"/>
        <w:tabs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2DF7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3</w:t>
      </w:r>
      <w:r>
        <w:rPr>
          <w:color w:val="000000"/>
          <w:spacing w:val="8"/>
          <w:position w:val="10"/>
          <w:sz w:val="28"/>
          <w:szCs w:val="28"/>
        </w:rPr>
        <w:t xml:space="preserve">. </w:t>
      </w:r>
      <w:r w:rsidRPr="001640A2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Тема:</w:t>
      </w:r>
      <w:r>
        <w:rPr>
          <w:b/>
          <w:color w:val="000000"/>
          <w:spacing w:val="8"/>
          <w:position w:val="10"/>
          <w:sz w:val="28"/>
          <w:szCs w:val="28"/>
        </w:rPr>
        <w:t xml:space="preserve"> </w:t>
      </w:r>
      <w:r w:rsidRPr="00002DDA">
        <w:rPr>
          <w:rFonts w:ascii="Times New Roman" w:hAnsi="Times New Roman" w:cs="Times New Roman"/>
          <w:sz w:val="28"/>
          <w:szCs w:val="28"/>
        </w:rPr>
        <w:t>«Информация об имущественных комплексах хозяйствующих субъектов, в отношении которых введены процедуры банкротства».</w:t>
      </w:r>
    </w:p>
    <w:p w:rsidR="00E02DF7" w:rsidRDefault="00E02DF7" w:rsidP="00E02DF7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Pr="00967768">
        <w:rPr>
          <w:rFonts w:ascii="Times New Roman" w:hAnsi="Times New Roman" w:cs="Times New Roman"/>
          <w:bCs/>
          <w:sz w:val="28"/>
          <w:szCs w:val="28"/>
        </w:rPr>
        <w:t>Зубцова Ок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67768">
        <w:rPr>
          <w:rFonts w:ascii="Times New Roman" w:hAnsi="Times New Roman" w:cs="Times New Roman"/>
          <w:bCs/>
          <w:sz w:val="28"/>
          <w:szCs w:val="28"/>
        </w:rPr>
        <w:t>ана 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67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экономики администрации муниципального образования Отрадненский район.</w:t>
      </w:r>
    </w:p>
    <w:p w:rsidR="001640A2" w:rsidRDefault="001640A2" w:rsidP="00E02DF7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1640A2" w:rsidRPr="001640A2" w:rsidRDefault="001640A2" w:rsidP="001640A2">
      <w:pPr>
        <w:widowControl w:val="0"/>
        <w:spacing w:after="0" w:line="240" w:lineRule="auto"/>
        <w:jc w:val="both"/>
        <w:rPr>
          <w:color w:val="000000"/>
          <w:spacing w:val="8"/>
          <w:position w:val="10"/>
          <w:sz w:val="28"/>
          <w:szCs w:val="28"/>
        </w:rPr>
      </w:pPr>
      <w:r w:rsidRPr="001640A2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4.Тема:</w:t>
      </w:r>
      <w:r w:rsidRPr="001640A2">
        <w:rPr>
          <w:color w:val="000000"/>
          <w:spacing w:val="8"/>
          <w:position w:val="10"/>
          <w:sz w:val="28"/>
          <w:szCs w:val="28"/>
        </w:rPr>
        <w:t xml:space="preserve"> «</w:t>
      </w:r>
      <w:r w:rsidRPr="001640A2">
        <w:rPr>
          <w:rFonts w:ascii="Times New Roman" w:hAnsi="Times New Roman" w:cs="Times New Roman"/>
          <w:sz w:val="28"/>
          <w:szCs w:val="28"/>
        </w:rPr>
        <w:t>О проводимой работе по снижению неформальной занятости в муниципальном образовании Отрадненский район</w:t>
      </w:r>
      <w:r w:rsidRPr="001640A2">
        <w:rPr>
          <w:color w:val="000000"/>
          <w:spacing w:val="8"/>
          <w:position w:val="10"/>
          <w:sz w:val="28"/>
          <w:szCs w:val="28"/>
        </w:rPr>
        <w:t>».</w:t>
      </w:r>
    </w:p>
    <w:p w:rsidR="001640A2" w:rsidRPr="001640A2" w:rsidRDefault="001640A2" w:rsidP="001640A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2">
        <w:rPr>
          <w:rFonts w:ascii="Times New Roman" w:eastAsia="Times New Roman" w:hAnsi="Times New Roman" w:cs="Times New Roman"/>
          <w:b/>
          <w:color w:val="000000"/>
          <w:spacing w:val="8"/>
          <w:position w:val="10"/>
          <w:sz w:val="28"/>
          <w:szCs w:val="28"/>
          <w:lang w:eastAsia="ru-RU"/>
        </w:rPr>
        <w:lastRenderedPageBreak/>
        <w:t xml:space="preserve">Докладчик: </w:t>
      </w:r>
      <w:r w:rsidRPr="00164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Малахова Надежда Григорьевна</w:t>
      </w:r>
      <w:r w:rsidRPr="001640A2">
        <w:rPr>
          <w:rFonts w:ascii="Bodoni MT" w:eastAsia="Times New Roman" w:hAnsi="Bodoni MT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164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начальник отдела по социальным вопросам муниципального образования Отрадненский район</w:t>
      </w:r>
    </w:p>
    <w:p w:rsidR="001640A2" w:rsidRPr="005409E0" w:rsidRDefault="001640A2" w:rsidP="00E02DF7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570617" w:rsidRDefault="008602EC" w:rsidP="00570617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BE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57061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8602EC" w:rsidRDefault="00967768" w:rsidP="00570617">
      <w:pPr>
        <w:pStyle w:val="a6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1</w:t>
      </w:r>
      <w:r w:rsidR="008602EC">
        <w:rPr>
          <w:b/>
          <w:bCs/>
          <w:sz w:val="28"/>
          <w:szCs w:val="28"/>
          <w:lang w:eastAsia="en-US"/>
        </w:rPr>
        <w:t>.</w:t>
      </w:r>
      <w:r w:rsidR="008602EC">
        <w:rPr>
          <w:b/>
          <w:bCs/>
          <w:sz w:val="28"/>
          <w:szCs w:val="28"/>
        </w:rPr>
        <w:t>Пшонко С.А.</w:t>
      </w:r>
    </w:p>
    <w:p w:rsidR="00293638" w:rsidRDefault="00293638" w:rsidP="00570617">
      <w:pPr>
        <w:pStyle w:val="a6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Доклад начну с центра поддержки предпринимательства Краснодарского края. Центр бесплатно оказывает консультационные услуги по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вопросам регистрации в качестве индивидуального предпринимателя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вопросам выбора формы собственности и системы налогообложения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составлению бухгалтерской и налоговой отчетности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действующим налоговым льготам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действующим программам субсидирования предпринимателей.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разработке бизнес-планов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создание и (или) модернизация сайта, в том числе на иностранном языке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повышению эффективности действующего производства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регистрации товарного знака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модернизации технического перевооружения производства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семинары, бизнес-тренинги, круглые столы, конференции Центра поддержки экспорта;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Для того чтобы получить услугу не обязательно ехать Краснодар, достаточно зайти на официальный сайт центра поддержки предпринимательства Краснодарского края оставить заявку на необходимую услугу, так же в центр можно обратится по телефону +7 (861) 298-08-08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Что касается финансовой поддержки, которая оказывается на региональном уровне. Это фонд микрофинансирования Краснодарского края, который занимает 2 место в РФ по объемы капитализации.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lastRenderedPageBreak/>
        <w:t xml:space="preserve">Фондом микрофинансирования выдаются микрозаймы по </w:t>
      </w:r>
      <w:r w:rsidR="00C16D53">
        <w:rPr>
          <w:bCs/>
          <w:sz w:val="28"/>
          <w:szCs w:val="28"/>
        </w:rPr>
        <w:t>22</w:t>
      </w:r>
      <w:r w:rsidRPr="00293638">
        <w:rPr>
          <w:bCs/>
          <w:sz w:val="28"/>
          <w:szCs w:val="28"/>
        </w:rPr>
        <w:t xml:space="preserve"> направлениям, такие как: старт, фермер, бизнес – оборот, бизнес-инвест, новотех, рефинанс, промышленник, с\х кооператив, отельер, самозанятый, специальный, предоставляется пострадавшим в результате чрезвычайной ситуации и другие.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Процентная ставка 0,1 % до </w:t>
      </w:r>
      <w:r>
        <w:rPr>
          <w:bCs/>
          <w:sz w:val="28"/>
          <w:szCs w:val="28"/>
        </w:rPr>
        <w:t>6</w:t>
      </w:r>
      <w:r w:rsidRPr="00293638">
        <w:rPr>
          <w:bCs/>
          <w:sz w:val="28"/>
          <w:szCs w:val="28"/>
        </w:rPr>
        <w:t>,5 % годовых в зависимости от направления, по сроку микрозайм выдается от 3 месяцев до 36 в зависимости от направления.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293638">
        <w:rPr>
          <w:bCs/>
          <w:sz w:val="28"/>
          <w:szCs w:val="28"/>
        </w:rPr>
        <w:t xml:space="preserve">ля категории «Самозанятый Старт» (самозанятые граждане, состоящие на учете в налоговом органе в соответствии с требованиями Федерального закона от 27 ноября 2018 г. № 422-ФЗ «О проведении эксперимента, по установлению специального налогового режима «Налог на профессиональный доход» от 1 (одного) до 12 (двенадцати) месяцев) процентная ставка по микрозайму составляет </w:t>
      </w:r>
      <w:r>
        <w:rPr>
          <w:bCs/>
          <w:sz w:val="28"/>
          <w:szCs w:val="28"/>
        </w:rPr>
        <w:t>от 1 до 3</w:t>
      </w:r>
      <w:r w:rsidRPr="00293638">
        <w:rPr>
          <w:bCs/>
          <w:sz w:val="28"/>
          <w:szCs w:val="28"/>
        </w:rPr>
        <w:t xml:space="preserve"> % годовых;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для самозйнятых граждан, осуществляющих профессиональную деятельность в сферах легкой промышленности и деревообработки, процентная ставк</w:t>
      </w:r>
      <w:r>
        <w:rPr>
          <w:bCs/>
          <w:sz w:val="28"/>
          <w:szCs w:val="28"/>
        </w:rPr>
        <w:t xml:space="preserve">а по микрозайму составляет 1 % </w:t>
      </w:r>
      <w:r w:rsidRPr="00293638">
        <w:rPr>
          <w:bCs/>
          <w:sz w:val="28"/>
          <w:szCs w:val="28"/>
        </w:rPr>
        <w:t>годовых.</w:t>
      </w:r>
    </w:p>
    <w:p w:rsidR="00EE7A57" w:rsidRPr="00293638" w:rsidRDefault="00293638" w:rsidP="00EE7A57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Для получения финансовой поддержки в фонд можно обратиться в Краснодар, в г. Армавир и непосредственно на сайт, где имеется полная информация по условиям, срокам и калькулятор, на котором можно п</w:t>
      </w:r>
      <w:r w:rsidR="00830969">
        <w:rPr>
          <w:bCs/>
          <w:sz w:val="28"/>
          <w:szCs w:val="28"/>
        </w:rPr>
        <w:t>осчитать ежемесячный платеж. С 2017 по 2022</w:t>
      </w:r>
      <w:r w:rsidRPr="00293638">
        <w:rPr>
          <w:bCs/>
          <w:sz w:val="28"/>
          <w:szCs w:val="28"/>
        </w:rPr>
        <w:t xml:space="preserve"> год</w:t>
      </w:r>
      <w:r w:rsidR="00830969">
        <w:rPr>
          <w:bCs/>
          <w:sz w:val="28"/>
          <w:szCs w:val="28"/>
        </w:rPr>
        <w:t>ы</w:t>
      </w:r>
      <w:r w:rsidRPr="00293638">
        <w:rPr>
          <w:bCs/>
          <w:sz w:val="28"/>
          <w:szCs w:val="28"/>
        </w:rPr>
        <w:t xml:space="preserve"> поддержкой воспользовались </w:t>
      </w:r>
      <w:r w:rsidR="00830969">
        <w:rPr>
          <w:bCs/>
          <w:sz w:val="28"/>
          <w:szCs w:val="28"/>
        </w:rPr>
        <w:t>58</w:t>
      </w:r>
      <w:r w:rsidRPr="00293638">
        <w:rPr>
          <w:bCs/>
          <w:sz w:val="28"/>
          <w:szCs w:val="28"/>
        </w:rPr>
        <w:t xml:space="preserve"> субъекта малого и среднего пред</w:t>
      </w:r>
      <w:r w:rsidR="00830969">
        <w:rPr>
          <w:bCs/>
          <w:sz w:val="28"/>
          <w:szCs w:val="28"/>
        </w:rPr>
        <w:t xml:space="preserve">принимательства, на сумму около 118 </w:t>
      </w:r>
      <w:r w:rsidRPr="00293638">
        <w:rPr>
          <w:bCs/>
          <w:sz w:val="28"/>
          <w:szCs w:val="28"/>
        </w:rPr>
        <w:t xml:space="preserve">млн.рублей.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Для промышленных субъектов предпринимательства Фондом развития промышленности предоставляются займы на приобретение оборудования и на пополнение оборотных средств от 3 до 50 млн. руб., сроком до 3 лет от 1 до 3 %. На реализацию инвестиционных проектов от 20 до 100 млн. рублей, процентная ставка 1 до 5 %, срок возврата до 5 лет. </w:t>
      </w:r>
    </w:p>
    <w:p w:rsidR="00293638" w:rsidRPr="00293638" w:rsidRDefault="00293638" w:rsidP="00293638">
      <w:pPr>
        <w:pStyle w:val="a6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Так же меры финансовой и консультационной поддержки оказываются на уровне министерства сельского хозяйства, Центра сопровождения инвестиционных проектов, министерства труда и занятости, центра компетенции в сфере производительности труда, регионального инжирингового центра, центра координации и поддержки экспорта. Контактные телефоны, адреса сайта, юридические адреса можете взять по окончании совещания, так же можете оставить свои контакты для дальнейшего направления в ваш адрес о действующих и новых поддержках субъектов малого и среднего предпринимательства.</w:t>
      </w:r>
    </w:p>
    <w:p w:rsidR="00293638" w:rsidRPr="00293638" w:rsidRDefault="00293638" w:rsidP="0029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текущую дату на территории муниципального образования Отрадненский район осуществляют деятельность 1829 субъектов МСП</w:t>
      </w:r>
      <w:r w:rsidRPr="0029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занято около 3,5 тысяч человек. Все они заняты в таких отраслях </w:t>
      </w: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экономики, как торговля (36 малых предприятий, около 800 индивидуальных предпринимателей, в которых занято более 1 тыс. человек), обрабатывающее производство (31 малом предприятии и у 164 индивидуальных предпринимателей работает около 1 500 человек), сельское хозяйство (14 предприятий АПК, 160 КФХ), транспорт (на 5 предприятиях занято 68 человек, у 289 ИП - 73 человека), бытовое обслуживание (131 ИП- 317 работников), общественное питание (47 ИП -109 работников). 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отдела </w:t>
      </w:r>
      <w:r w:rsidRPr="001B49DA">
        <w:rPr>
          <w:rFonts w:ascii="Times New Roman" w:hAnsi="Times New Roman" w:cs="Times New Roman"/>
          <w:sz w:val="28"/>
          <w:szCs w:val="28"/>
        </w:rPr>
        <w:t>экономики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1B49DA">
        <w:rPr>
          <w:rFonts w:ascii="Times New Roman" w:hAnsi="Times New Roman" w:cs="Times New Roman"/>
          <w:sz w:val="28"/>
          <w:szCs w:val="28"/>
        </w:rPr>
        <w:t>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размещают информацию о деятельности </w:t>
      </w:r>
      <w:r w:rsidRPr="005F2000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000">
        <w:rPr>
          <w:rFonts w:ascii="Times New Roman" w:hAnsi="Times New Roman" w:cs="Times New Roman"/>
          <w:sz w:val="28"/>
          <w:szCs w:val="28"/>
        </w:rPr>
        <w:t xml:space="preserve"> микрофин</w:t>
      </w:r>
      <w:r>
        <w:rPr>
          <w:rFonts w:ascii="Times New Roman" w:hAnsi="Times New Roman" w:cs="Times New Roman"/>
          <w:sz w:val="28"/>
          <w:szCs w:val="28"/>
        </w:rPr>
        <w:t xml:space="preserve">ансирования Краснодарского края в социальных сетях и на информационном портале, а также предоставляют консультации по обращениям субъектов МСП. В результате проделанной работы на 1 </w:t>
      </w:r>
      <w:r w:rsidR="0083096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309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 10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воспользовались предоставленным займом, заключив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и пополнили оборотные средства на сумму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-Промышленник (1% годовых)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19,0</w:t>
      </w: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-Фермер (4,25% годовых) – 3 договора на сумму 6,6 млн. рублей;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Беззалоговый (4,25% годовых)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>,4 млн. рублей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-Антикризисный 0,1-1-1 (0,1% годовых) – 1 договор на сумму 3,0 млн. рублей;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-С/Х Кооператив (3,5 % годовых) – 1 договор на сумму 4,0 млн. рублей;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-Самозанятый (1% годовых) – 1 договора на сумму 0,5 млн. рублей.</w:t>
      </w:r>
    </w:p>
    <w:p w:rsidR="00293638" w:rsidRDefault="00293638" w:rsidP="00293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Фонд развития промышленности Краснодарского края на постоянной основе предоставляет займы промышленным предприятиям Отрадненского района. В 202</w:t>
      </w:r>
      <w:r w:rsidR="006C39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C39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займа - на </w:t>
      </w:r>
      <w:r w:rsidR="006C39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>,0 млн. рублей.</w:t>
      </w:r>
    </w:p>
    <w:p w:rsidR="00E02DF7" w:rsidRDefault="00E02DF7" w:rsidP="00E02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E7A57" w:rsidRPr="00EE7A57" w:rsidRDefault="00E02DF7" w:rsidP="00EE7A57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E7A57" w:rsidRPr="00EE7A57">
        <w:rPr>
          <w:rFonts w:ascii="Times New Roman" w:hAnsi="Times New Roman" w:cs="Times New Roman"/>
          <w:b/>
          <w:sz w:val="32"/>
          <w:szCs w:val="32"/>
        </w:rPr>
        <w:t>2.Лихолат С.Н.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7A57">
        <w:rPr>
          <w:rFonts w:ascii="Times New Roman" w:hAnsi="Times New Roman" w:cs="Times New Roman"/>
          <w:bCs/>
          <w:color w:val="000000"/>
          <w:sz w:val="28"/>
          <w:szCs w:val="28"/>
        </w:rPr>
        <w:t>Законом Краснодарского края от 26 февраля 2021 г. № 4415-КЗ «О внесении изменений в Закон Краснодарского края «О введении в действие патентной системы налогообложения на территории Краснодарского края»: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>Расширен перечень видов предпринимательской деятельности (до 78 видов), в отношении которых в Краснодарском крае применяется ПСН;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ПСН, территория Краснодарского края дифференцирована по 3 группам муниципальных образований в зависимости от численности населения;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>Установлены новые значения размера потенциально возможного дохода для каждого вида предпринимательской деятельности;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>Установлены ограничения при применении ПСН по физическим показателям (количество автотранспортных средств, общая площадь сдаваемых в аренду помещений, количество объектов организации общепита и др.) (</w:t>
      </w:r>
      <w:hyperlink r:id="rId8" w:history="1">
        <w:r w:rsidRPr="00EE7A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http://mbkuban.ru/psn/</w:t>
        </w:r>
      </w:hyperlink>
      <w:r w:rsidRPr="00EE7A57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lastRenderedPageBreak/>
        <w:t>Подробнее о применении ПСН можно ознакомиться на официальном сайте Федеральной налоговой службы в разделе «Патентная система налогообложения». Рассчитать сумму налога, подлежащего к уплате в бюджет, по одному из видов предпринимательской деятельности, в отношении которого применяется ПСН, можно с помощью онлайн-сервиса Федеральной налоговой службы «Налоговый калькулятор – Расчет стоимости патента»</w:t>
      </w:r>
      <w:r w:rsidR="00EC7912">
        <w:rPr>
          <w:rFonts w:ascii="Times New Roman" w:hAnsi="Times New Roman" w:cs="Times New Roman"/>
          <w:sz w:val="28"/>
          <w:szCs w:val="28"/>
        </w:rPr>
        <w:t xml:space="preserve"> </w:t>
      </w:r>
      <w:r w:rsidRPr="00EE7A57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EE7A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https://www.nalog.gov.ru/rn23/taxation/taxes/patent/</w:t>
        </w:r>
      </w:hyperlink>
      <w:r w:rsidRPr="00EE7A57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E02DF7" w:rsidRPr="00E02DF7" w:rsidRDefault="00E02DF7" w:rsidP="00EE7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638" w:rsidRPr="00293638" w:rsidRDefault="00293638" w:rsidP="00293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C" w:rsidRPr="00002DDA" w:rsidRDefault="00E02DF7" w:rsidP="00043979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02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957FC">
        <w:rPr>
          <w:rFonts w:ascii="Times New Roman" w:hAnsi="Times New Roman" w:cs="Times New Roman"/>
          <w:b/>
          <w:bCs/>
          <w:sz w:val="28"/>
          <w:szCs w:val="28"/>
        </w:rPr>
        <w:t>Зубцова О.В.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9E40BC">
        <w:rPr>
          <w:rFonts w:ascii="Times New Roman" w:hAnsi="Times New Roman" w:cs="Times New Roman"/>
          <w:sz w:val="28"/>
          <w:szCs w:val="28"/>
        </w:rPr>
        <w:t>С целью обеспечения скорейшей реализации имущества несостоятельных организаций, в отношении которых введены процедуры банкротства, новыми собственниками, которые смогут возобновить хозяйственную деятельность, произвести погашение кредиторской задолженности, в том числе по заработной плате и по обязательным платежам</w:t>
      </w:r>
      <w:r>
        <w:rPr>
          <w:rFonts w:ascii="Times New Roman" w:hAnsi="Times New Roman" w:cs="Times New Roman"/>
          <w:sz w:val="28"/>
          <w:szCs w:val="28"/>
        </w:rPr>
        <w:t xml:space="preserve"> в бюджет и внебюджетные фонды администрация муниципального образования Отрадненский район р</w:t>
      </w:r>
      <w:r w:rsidRPr="009E40BC">
        <w:rPr>
          <w:rFonts w:ascii="Times New Roman" w:hAnsi="Times New Roman" w:cs="Times New Roman"/>
          <w:sz w:val="28"/>
          <w:szCs w:val="28"/>
        </w:rPr>
        <w:t>азмеща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E40BC">
        <w:rPr>
          <w:rFonts w:ascii="Times New Roman" w:hAnsi="Times New Roman" w:cs="Times New Roman"/>
          <w:sz w:val="28"/>
          <w:szCs w:val="28"/>
        </w:rPr>
        <w:t>информацию об имущественных комплексах хозяйствующих субъектов, в отношении которых вве</w:t>
      </w:r>
      <w:r>
        <w:rPr>
          <w:rFonts w:ascii="Times New Roman" w:hAnsi="Times New Roman" w:cs="Times New Roman"/>
          <w:sz w:val="28"/>
          <w:szCs w:val="28"/>
        </w:rPr>
        <w:t xml:space="preserve">дены процедуры банкротства, на информационном портале </w:t>
      </w:r>
      <w:r w:rsidRPr="009E40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6539D9">
        <w:rPr>
          <w:rFonts w:ascii="Times New Roman" w:hAnsi="Times New Roman" w:cs="Times New Roman"/>
          <w:sz w:val="28"/>
          <w:szCs w:val="28"/>
        </w:rPr>
        <w:t xml:space="preserve">На сегодняшний день дела о банкротстве инициированы в отношении </w:t>
      </w:r>
      <w:r w:rsidR="00C10C49">
        <w:rPr>
          <w:rFonts w:ascii="Times New Roman" w:hAnsi="Times New Roman" w:cs="Times New Roman"/>
          <w:sz w:val="28"/>
          <w:szCs w:val="28"/>
        </w:rPr>
        <w:t>7</w:t>
      </w:r>
      <w:r w:rsidRPr="006539D9">
        <w:rPr>
          <w:rFonts w:ascii="Times New Roman" w:hAnsi="Times New Roman" w:cs="Times New Roman"/>
          <w:sz w:val="28"/>
          <w:szCs w:val="28"/>
        </w:rPr>
        <w:t xml:space="preserve"> хозяйствующих субъектов Отрадненского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55"/>
        <w:gridCol w:w="1109"/>
        <w:gridCol w:w="695"/>
        <w:gridCol w:w="758"/>
        <w:gridCol w:w="650"/>
        <w:gridCol w:w="704"/>
        <w:gridCol w:w="749"/>
        <w:gridCol w:w="704"/>
        <w:gridCol w:w="704"/>
        <w:gridCol w:w="1217"/>
      </w:tblGrid>
      <w:tr w:rsidR="00164D0D" w:rsidRPr="00164D0D" w:rsidTr="00164D0D">
        <w:trPr>
          <w:trHeight w:val="589"/>
        </w:trPr>
        <w:tc>
          <w:tcPr>
            <w:tcW w:w="4300" w:type="dxa"/>
            <w:vMerge w:val="restart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64D0D">
              <w:rPr>
                <w:rFonts w:cs="Times New Roman"/>
                <w:b/>
                <w:bCs/>
              </w:rPr>
              <w:t>Наименование организации</w:t>
            </w:r>
          </w:p>
        </w:tc>
        <w:tc>
          <w:tcPr>
            <w:tcW w:w="2200" w:type="dxa"/>
            <w:vMerge w:val="restart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64D0D">
              <w:rPr>
                <w:rFonts w:cs="Times New Roman"/>
                <w:b/>
                <w:bCs/>
              </w:rPr>
              <w:t>Процедура банкротства и дата ее введения</w:t>
            </w:r>
          </w:p>
        </w:tc>
        <w:tc>
          <w:tcPr>
            <w:tcW w:w="11620" w:type="dxa"/>
            <w:gridSpan w:val="8"/>
            <w:vMerge w:val="restart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64D0D">
              <w:rPr>
                <w:rFonts w:cs="Times New Roman"/>
                <w:b/>
                <w:bCs/>
              </w:rPr>
              <w:t>Задолженность на 01.03.2023 год, тыс. руб.</w:t>
            </w:r>
          </w:p>
        </w:tc>
      </w:tr>
      <w:tr w:rsidR="00164D0D" w:rsidRPr="00164D0D" w:rsidTr="00164D0D">
        <w:trPr>
          <w:trHeight w:val="589"/>
        </w:trPr>
        <w:tc>
          <w:tcPr>
            <w:tcW w:w="430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20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620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164D0D">
        <w:trPr>
          <w:trHeight w:val="589"/>
        </w:trPr>
        <w:tc>
          <w:tcPr>
            <w:tcW w:w="430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20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620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164D0D">
        <w:trPr>
          <w:trHeight w:val="589"/>
        </w:trPr>
        <w:tc>
          <w:tcPr>
            <w:tcW w:w="430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20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620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164D0D">
        <w:trPr>
          <w:trHeight w:val="589"/>
        </w:trPr>
        <w:tc>
          <w:tcPr>
            <w:tcW w:w="430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20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620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164D0D">
        <w:trPr>
          <w:trHeight w:val="589"/>
        </w:trPr>
        <w:tc>
          <w:tcPr>
            <w:tcW w:w="430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20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620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164D0D">
        <w:trPr>
          <w:trHeight w:val="589"/>
        </w:trPr>
        <w:tc>
          <w:tcPr>
            <w:tcW w:w="430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20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620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164D0D">
        <w:trPr>
          <w:trHeight w:val="589"/>
        </w:trPr>
        <w:tc>
          <w:tcPr>
            <w:tcW w:w="430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20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880" w:type="dxa"/>
            <w:gridSpan w:val="3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реестровая</w:t>
            </w:r>
          </w:p>
        </w:tc>
        <w:tc>
          <w:tcPr>
            <w:tcW w:w="4000" w:type="dxa"/>
            <w:gridSpan w:val="3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текущая</w:t>
            </w:r>
          </w:p>
        </w:tc>
        <w:tc>
          <w:tcPr>
            <w:tcW w:w="1300" w:type="dxa"/>
            <w:vMerge w:val="restart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Всего</w:t>
            </w:r>
          </w:p>
        </w:tc>
        <w:tc>
          <w:tcPr>
            <w:tcW w:w="2440" w:type="dxa"/>
            <w:vMerge w:val="restart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Консолидированный бюджет края</w:t>
            </w:r>
          </w:p>
        </w:tc>
      </w:tr>
      <w:tr w:rsidR="00164D0D" w:rsidRPr="00164D0D" w:rsidTr="00164D0D">
        <w:trPr>
          <w:trHeight w:val="930"/>
        </w:trPr>
        <w:tc>
          <w:tcPr>
            <w:tcW w:w="430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20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бюджет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внебюджет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итого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бюджет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внебюджет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итого</w:t>
            </w:r>
          </w:p>
        </w:tc>
        <w:tc>
          <w:tcPr>
            <w:tcW w:w="130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4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4D0D" w:rsidRPr="00164D0D" w:rsidTr="00164D0D">
        <w:trPr>
          <w:trHeight w:val="84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КФХ Ибрагимбеков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КП 24.06.2015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34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128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162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18</w:t>
            </w:r>
          </w:p>
        </w:tc>
        <w:tc>
          <w:tcPr>
            <w:tcW w:w="130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19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181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34</w:t>
            </w:r>
          </w:p>
        </w:tc>
      </w:tr>
      <w:tr w:rsidR="00164D0D" w:rsidRPr="00164D0D" w:rsidTr="00164D0D">
        <w:trPr>
          <w:trHeight w:val="94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 xml:space="preserve">ИП ТЕНЯЕВА АНТОНИНА АЛЕКСАНДРОВНА 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03.12.2018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88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ИП ТКАЧЕНКО ВЛАДИМИР АЛЕКСАНДРОВИЧ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23.10.2019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858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225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1083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</w:t>
            </w:r>
          </w:p>
        </w:tc>
        <w:tc>
          <w:tcPr>
            <w:tcW w:w="130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1119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858</w:t>
            </w:r>
          </w:p>
        </w:tc>
      </w:tr>
      <w:tr w:rsidR="00164D0D" w:rsidRPr="00164D0D" w:rsidTr="00164D0D">
        <w:trPr>
          <w:trHeight w:val="7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Григорян Геворг Сократович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РД 10.02.2020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73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213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236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236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449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685</w:t>
            </w:r>
          </w:p>
        </w:tc>
      </w:tr>
      <w:tr w:rsidR="00164D0D" w:rsidRPr="00164D0D" w:rsidTr="00164D0D">
        <w:trPr>
          <w:trHeight w:val="76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БАРСУКОВ ЮРИЙ АЛЕКСАНДРОВИЧ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РД 10.06.2020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854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60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912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912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796</w:t>
            </w:r>
          </w:p>
        </w:tc>
      </w:tr>
      <w:tr w:rsidR="00164D0D" w:rsidRPr="00164D0D" w:rsidTr="00164D0D">
        <w:trPr>
          <w:trHeight w:val="76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ТАТЕВОСЯН АЛЬБЕРТ РУБЕНОВИЧ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09.02.2022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278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85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363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363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67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ООО "ЭНЕРГОРЕГИОН-ЮГ"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КП 07.09.2021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3700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270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61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4031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4031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78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Овсянникова Ирина Владимировна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17.11.2020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Кабрелян Валерий Суренович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15.12.2020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ХОЛЯВКО ИННА НИКОЛАЕВНА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30.03.2021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БУГАЕВ АНАТОЛИЙ ИВАНОВИЧ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20.05.2021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</w:t>
            </w:r>
          </w:p>
        </w:tc>
      </w:tr>
      <w:tr w:rsidR="00164D0D" w:rsidRPr="00164D0D" w:rsidTr="00164D0D">
        <w:trPr>
          <w:trHeight w:val="60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БОНДАРЕВСКИЙ АЛЕКСАНДР ФЕДОРОВИЧ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29.03.2022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ЛАГУТА ВАЛЕНТИНА СЕРГЕЕВНА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26.10.2021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КОНОРЕЗОВ ИВАН СЕРГЕЕВИЧ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18.10.2021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ДЬЯКОВА ЕЛЕНА ВЛАДИМИРОВНА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ЛУТОВА ТАТЬЯНА БОРИСОВНА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КУРИЛОВА ОЛЬГА ВИКТОРОВНА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30.11.2021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ЖИДКОВА ЛЮДМИЛА НИКОЛАЕВНА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СТОПОРЕВА ЕЛЕНА ЮРЬЕВНА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АРТЕМЕНКО ТАТЬЯНА ИВАНОВНА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19.11.2021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187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187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187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ПОСЕВИНА ДАРЬЯ ОЛЕГОВНА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17.01.2022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АКСЕНОВ ПЕТР АЛЕКСАНДРОВИЧ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Дмитрова Татьяна Петровна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02.03.2022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60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МЕДВЕДЕВА КРИСТИНА НИКОЛАЕВНА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12.04.2022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Рудик Людмила Николаевна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16.03.2022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60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ЧЕРКАСОВА АНАСТАСИЯ СЕРГЕЕВНА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3012.2021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Проскурин Александр Дмитриевич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28.03.2022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Збраилов Максим Александрович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18.04.2022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Кочиян Нико Суренович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07.04.2022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144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144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144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ХАПИШТОВ МАГОМЕД КУЧБЕЕВИЧ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05.04.2022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Аулов Николай Владимирович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27.04.2022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КУРИЛОВ АЛЕКСАНДР ИВАНОВИЧ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03.12.2021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ООО "РАЙТОП-ГАЗ"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Н 25.04.2022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334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449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783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783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1117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ТУРИЩЕВ АЛЕКСЕЙ АЛЕКСЕЕВИЧ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31.05.2022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ДРОБНОВ ВЛАДИМИР МИХАЙЛОВИЧ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11.05.2022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КЛЕВЦОВА ВИКТОРИЯ ЮРЬЕВНА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Сачков Евгений Владимирович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Костенко Александр Анатольевич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ШМИДТ ОЛЬГА АЛЕКСАНДРОВНА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Васькова Татьяна Ивановна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21.06.2022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60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БЕЗГОДЬКО АЛЕКСАНДР ВИКТОРОВИЧ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15.06.2022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ТРУФМАНОВ НИКОЛАЙ ЮРЬЕВИЧ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15.06.2023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60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ПУГАЧЕВ АЛЕКСАНДР АНАТОЛЬЕВИЧ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20.05.2022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РУМЕНСКОЙ ДЕНИС ВАЛЕРЬЕВИЧ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22.06.2022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</w:t>
            </w:r>
          </w:p>
        </w:tc>
      </w:tr>
      <w:tr w:rsidR="00164D0D" w:rsidRPr="00164D0D" w:rsidTr="00164D0D">
        <w:trPr>
          <w:trHeight w:val="60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СВИНУХОВА НАТАЛЬЯ АЛЕКСЕЕВНА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21.04.2022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СИМОНЯН ГОАР АРСЕНОВНА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07.07.2022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Буков Сергей Сергеевич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09.06.2022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Хунцелия Бадри Гурамович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25.05.2022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КОЧАРЯН РАЗМИК ВАЗГЕНОВИЧ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08.06.2022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ВЕРНЕР ВИКТОР РОМАНОВИЧ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ЧАЛОВА ЕЛЕНА ВЛАДИМИРОВНА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Проскурин Валентин Дмитриевич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01.07.2022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МЕРЕНКОВА ГАЛИНА ВИКТОРОВНА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06.07.2022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ТУМАНЯН ЗИНАИДА НИКОЛАЕВНА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ЧИСТЯКОВ ВЛАДИСЛАВ АНДРЕЕВИЧ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11.07.2022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САФРОНОВА ЕЛЕНА ЮРЬЕВНА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18.07.2022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ООО "ПОДСОЛНУХ ПЛЮС"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Н 29.07.2022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ГРИГОРОВ НИКИТА ОЛЕГОВИЧ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РД 02.08.2022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60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КОЛОМЕЙЦЕВ ВИТАЛИЙ ВИКТОРОВИЧ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ПРОСКУРИНА ГАЛИНА ИЛЬИНИЧНА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18.08.2022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Кашникова Анна Борисовна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16.08.2022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РАДИОНОВА ТАМАРА ДМИТРИЕВНА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11.08.2022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БУБНОВА ЗОЯ ПЕТРОВНА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11.08.2022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ПАНТИЛЕЕВ АНДРЕЙ РУСЛАНОВИЧ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11.08.2022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ОЛИНЦОВ ЮРИЙ ВЛАДИМИРОВИЧ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29.08.2022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60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ИП КОЖЕВНИКОВ ВАСИЛИЙ ВИКТОРОВИЧ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РД 14.07.2022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СЛАЩЕВ АНДРЕЙ АЛЕКСАНДРОВИЧ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17.08.2022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КИСЕНКОВА РОЗА ЮСУФОВНА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30.08.2022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Андрющенко Инна Александровна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25.07.2022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60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ПОГОРЕЛОВА КРИСТИНА ВИКТОРОВНА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05.09.2022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60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БЕЛЕВЦОВ АЛЕКСАНДР НИКОЛАЕВИЧ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30.08.2022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ЖМУРКО ВАДИМ ВАДИМОВИЧ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14.09.2022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Краснов Аркадий Николаевич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12.09.2022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60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КУЗЬМЕНКО АНЖЕЛИКА ВЛАДИМИРОВНА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22.08.2022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КОСЯН РИММА КАСПАРОВНА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14.09.2022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60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ЛЫСЕНКО ЕВГЕНИЯ ВЛАДИМИРОВНА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18.05.2022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143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143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143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143</w:t>
            </w:r>
          </w:p>
        </w:tc>
      </w:tr>
      <w:tr w:rsidR="00164D0D" w:rsidRPr="00164D0D" w:rsidTr="00164D0D">
        <w:trPr>
          <w:trHeight w:val="75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ЯРМОЛИНСКАЯ ЛЮДМИЛА ВИКТОРОВНА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04.10.2022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Оганова Светлана Артемовна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05.10.2022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Сапронова Людмила Викторовна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22.09.2022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75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Курдиманова Светлана Андреевна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03.10.2022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Есинский Александр Николаевич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05.10.2022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Онищенко Любовь Николаевна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 28.09.2022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75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Архангельская Наталья Сергеевна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13.10.2022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Дорошко Татьяна Сергеевна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27.10.2022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75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КАДРЕЦКАЯ НАТАЛЬЯ МАКСИМОВНА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06.10.2022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Волошин Александр Андреевич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17.11.2022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22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Калинович Любовь Григорьевна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РД 05.12.2022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Пазычева Евгения Петровна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10.11.2022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Писанкова Наталья Николаевна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03.10.2022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Беляева Галина Григорьевна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28.11.2022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141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ЖУКОВА ОЛЬГА ВАСИЛЬЕВНА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22.11.2022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5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БЕРЕСТОВАЯ ЯНА СЕРГЕЕВНА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06.12.2022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ИНКИНА ЕЛЕНА ФЕДОРОВНА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22.12.2022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60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ПАХОМОВА ЕЛЕНА ИВАНОВНА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 09.12.2022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73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ШАРГАРОВСКАЯ ТАТЬЯНА АНДРЕЕВНА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02.12.2022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60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ГИНОЯН СВЕТЛАНА ШОТОВНА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07.12.2022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75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СУКИАСЯН АРТУР АГВАНОВИЧ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12.12.2022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75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НАССЕР АЛ ДИН ИРИНА ЛЕОНИДОВНА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16.12.2022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75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БОБРОВИЦКАЯ МАРГАРИТА АЛЕКСАНДРОВНА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11.01.2023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Боярчук Ирина Владимировна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11.01.2023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60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Колесникова Лариса Анатольевна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16.01.2023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75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АРУТЮНЯН АНЖЕЛИКА ВЛАДИМИРОВНА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30.12.2022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Осадчий Сергей Сергеевич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06.02.2023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100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Закурдаев Виктор Викторович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16.01.2022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75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ЛЕВАНЯН ТАМАЗИ СЕМЁНОВИЧ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19.01.2023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55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75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Александров Владимир Анатольевич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11.01.2023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75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МАТВИЕНКО ДЕНИС АНДРЕЕВИЧ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17.01.2023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75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НАССЕР АЛ ДИН ХАЛИД АХМАД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24.01.2023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Полуэктова Татьяна Николаевна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18.01.2023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75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Стрельников Алексей Дмитриевич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23.01.2023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Чичетенко Денис Викторович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27.01.2023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75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ИГИТХАНЯН РУЗАННА АЛЕКСАНДРОВНА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12.01.2023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Оганян Марине Гарниковна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11.01.2023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Менжулова Мила Георгиевна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26.01.2023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750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НЕПРИНА ЕЛЕНА НИКОЛАЕВНА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17.01.2023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106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</w:tr>
      <w:tr w:rsidR="00164D0D" w:rsidRPr="00164D0D" w:rsidTr="00164D0D">
        <w:trPr>
          <w:trHeight w:val="405"/>
        </w:trPr>
        <w:tc>
          <w:tcPr>
            <w:tcW w:w="4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22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</w:tr>
      <w:tr w:rsidR="00164D0D" w:rsidRPr="00164D0D" w:rsidTr="00164D0D">
        <w:trPr>
          <w:trHeight w:val="589"/>
        </w:trPr>
        <w:tc>
          <w:tcPr>
            <w:tcW w:w="430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64D0D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220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5586</w:t>
            </w:r>
          </w:p>
        </w:tc>
        <w:tc>
          <w:tcPr>
            <w:tcW w:w="142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756</w:t>
            </w:r>
          </w:p>
        </w:tc>
        <w:tc>
          <w:tcPr>
            <w:tcW w:w="118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2370</w:t>
            </w:r>
          </w:p>
        </w:tc>
        <w:tc>
          <w:tcPr>
            <w:tcW w:w="130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340</w:t>
            </w:r>
          </w:p>
        </w:tc>
        <w:tc>
          <w:tcPr>
            <w:tcW w:w="140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375</w:t>
            </w:r>
          </w:p>
        </w:tc>
        <w:tc>
          <w:tcPr>
            <w:tcW w:w="130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4685</w:t>
            </w:r>
          </w:p>
        </w:tc>
        <w:tc>
          <w:tcPr>
            <w:tcW w:w="130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7055</w:t>
            </w:r>
          </w:p>
        </w:tc>
        <w:tc>
          <w:tcPr>
            <w:tcW w:w="244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2373</w:t>
            </w:r>
          </w:p>
        </w:tc>
      </w:tr>
    </w:tbl>
    <w:p w:rsidR="00164D0D" w:rsidRDefault="00164D0D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EE7A57" w:rsidRDefault="00EE7A57" w:rsidP="00EE7A57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57">
        <w:rPr>
          <w:rFonts w:ascii="Times New Roman" w:hAnsi="Times New Roman" w:cs="Times New Roman"/>
          <w:b/>
          <w:sz w:val="28"/>
          <w:szCs w:val="28"/>
        </w:rPr>
        <w:t>4. Малахова Н.Г.</w:t>
      </w:r>
    </w:p>
    <w:p w:rsidR="00353C76" w:rsidRPr="0050761C" w:rsidRDefault="00353C76" w:rsidP="0035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 заседания краевой межведомственной комиссии по вопросам легализации трудовых отношений граждан органам исполнительной власти поручено обеспечить снижение неформальной занятости населения не менее на 30% показателя численности экономически активных лиц, находящихся в трудоспособном возрасте,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страхования. Контрольный показатель по снижению неформальной занятости по муниципальному образованию Отрадненский район составляет 639 человек.</w:t>
      </w:r>
    </w:p>
    <w:p w:rsidR="00353C76" w:rsidRPr="0050761C" w:rsidRDefault="00353C76" w:rsidP="0035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на заседание межведомственной комиссии приглашаются работодатели, допустившие нарушения трудового законодательства, в том числе не оформления работников в установленном законом порядке.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2023</w:t>
      </w: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52</w:t>
      </w: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работниками, выявленными в ходе мониторинга заключены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удовые договоры. Кроме того, 42</w:t>
      </w: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зарегистрировались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предпринимателей. 29 граждан стали самозанятыми, 35</w:t>
      </w: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зарегистрировались в качестве КФХ.</w:t>
      </w:r>
    </w:p>
    <w:p w:rsidR="00353C76" w:rsidRPr="0050761C" w:rsidRDefault="00353C76" w:rsidP="0035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Отрадненский район организована работа телефона «горячей линии» по вопросам выплаты работникам заработной платы ниже установленного Региональным соглашением о минимальной заработной плате в Краснодарском крае минимума, заработной платы квалифицированным работникам в минимальном размере, выплаты части заработной платы неофициально («в конв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ертах»), неоформления трудовых </w:t>
      </w: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трудовыми договорами в письменной форме.</w:t>
      </w:r>
    </w:p>
    <w:p w:rsidR="00353C76" w:rsidRPr="0050761C" w:rsidRDefault="00353C76" w:rsidP="0035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Администрациями сельских поселений муниципального образования Отрадненский район проведена разъяснительная работа с членами личных подсобных хозяйств о порядке оформления наемных работников.</w:t>
      </w:r>
    </w:p>
    <w:p w:rsidR="00353C76" w:rsidRPr="0050761C" w:rsidRDefault="00353C76" w:rsidP="0035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проведенную работу по снижению неформальной занятости, исчерпывающие меры до конца не приняты, работа в этом направлении будет продолжена.</w:t>
      </w:r>
    </w:p>
    <w:p w:rsidR="00353C76" w:rsidRPr="0050761C" w:rsidRDefault="00353C76" w:rsidP="0035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активизировать работу, используя механизмы выявления нелегальных трудовых отношений, в том числе - проведение рейдов совместно с органами контроля на рынках, строительных объектах, маршрутах пассажирских и грузовых перевозок и т.д.  </w:t>
      </w:r>
    </w:p>
    <w:p w:rsidR="0065128A" w:rsidRDefault="0065128A" w:rsidP="00043979">
      <w:pPr>
        <w:pStyle w:val="a3"/>
        <w:tabs>
          <w:tab w:val="left" w:pos="538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2EC" w:rsidRPr="00043979" w:rsidRDefault="00C16D53" w:rsidP="00043979">
      <w:pPr>
        <w:pStyle w:val="a3"/>
        <w:tabs>
          <w:tab w:val="left" w:pos="538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Нагаева Р.А.</w:t>
      </w:r>
      <w:r w:rsidR="005B0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44ED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ED9">
        <w:rPr>
          <w:rFonts w:ascii="Times New Roman" w:hAnsi="Times New Roman" w:cs="Times New Roman"/>
          <w:bCs/>
          <w:sz w:val="28"/>
          <w:szCs w:val="28"/>
        </w:rPr>
        <w:t>марта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202</w:t>
      </w:r>
      <w:r w:rsidR="00744ED9">
        <w:rPr>
          <w:rFonts w:ascii="Times New Roman" w:hAnsi="Times New Roman" w:cs="Times New Roman"/>
          <w:sz w:val="28"/>
          <w:szCs w:val="28"/>
        </w:rPr>
        <w:t>3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г. в присутствии комиссии в составе: исполняющего обязанности первого заместителя главы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>Нагаевой Р.А.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секретаря Совета предпринимателей Отрадненского района С.А. Пшонко заместителя председателя Совета предпринимателей Отрадненского района, директора ООО «Рассвет» О.М. Кочоян, начальника отдела торговли и защиты прав потребителей Т.В. Остапенко было произведено вскрытие «Ящика доверия», расположенного в здании администрации муниципального  образования Отрадненский район. Обращений предпринимателей нет.</w:t>
      </w:r>
    </w:p>
    <w:p w:rsidR="008602EC" w:rsidRPr="00997C1F" w:rsidRDefault="008602EC" w:rsidP="00E02DF7">
      <w:pPr>
        <w:tabs>
          <w:tab w:val="left" w:pos="57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Резолюция совещания: </w:t>
      </w:r>
      <w:r w:rsidRPr="00997C1F">
        <w:rPr>
          <w:rFonts w:ascii="Times New Roman" w:hAnsi="Times New Roman" w:cs="Times New Roman"/>
          <w:sz w:val="28"/>
          <w:szCs w:val="28"/>
        </w:rPr>
        <w:t>Членам Совета довести данную информацию до предпринимателей района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 совещания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70617">
        <w:rPr>
          <w:rFonts w:ascii="Times New Roman" w:hAnsi="Times New Roman" w:cs="Times New Roman"/>
          <w:sz w:val="28"/>
          <w:szCs w:val="28"/>
        </w:rPr>
        <w:t>О.М. Кочоян</w:t>
      </w:r>
    </w:p>
    <w:p w:rsidR="008602EC" w:rsidRDefault="008602EC" w:rsidP="0096776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Пшонко</w:t>
      </w:r>
    </w:p>
    <w:sectPr w:rsidR="008602EC" w:rsidSect="00B3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4B" w:rsidRDefault="00B75F4B">
      <w:r>
        <w:separator/>
      </w:r>
    </w:p>
  </w:endnote>
  <w:endnote w:type="continuationSeparator" w:id="0">
    <w:p w:rsidR="00B75F4B" w:rsidRDefault="00B7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4B" w:rsidRDefault="00B75F4B">
      <w:r>
        <w:separator/>
      </w:r>
    </w:p>
  </w:footnote>
  <w:footnote w:type="continuationSeparator" w:id="0">
    <w:p w:rsidR="00B75F4B" w:rsidRDefault="00B7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01C"/>
    <w:multiLevelType w:val="multilevel"/>
    <w:tmpl w:val="97B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4C4E8B"/>
    <w:multiLevelType w:val="multilevel"/>
    <w:tmpl w:val="BD0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4C3D82"/>
    <w:multiLevelType w:val="hybridMultilevel"/>
    <w:tmpl w:val="20C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263"/>
    <w:multiLevelType w:val="multilevel"/>
    <w:tmpl w:val="D4D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535F78"/>
    <w:multiLevelType w:val="multilevel"/>
    <w:tmpl w:val="B866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44290C"/>
    <w:multiLevelType w:val="hybridMultilevel"/>
    <w:tmpl w:val="C106BBFC"/>
    <w:lvl w:ilvl="0" w:tplc="8946D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5D3C"/>
    <w:multiLevelType w:val="hybridMultilevel"/>
    <w:tmpl w:val="C59EE00C"/>
    <w:lvl w:ilvl="0" w:tplc="E9E0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7FBE"/>
    <w:multiLevelType w:val="hybridMultilevel"/>
    <w:tmpl w:val="60D2E162"/>
    <w:lvl w:ilvl="0" w:tplc="3962E29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45C85343"/>
    <w:multiLevelType w:val="hybridMultilevel"/>
    <w:tmpl w:val="9E84A1D6"/>
    <w:lvl w:ilvl="0" w:tplc="235A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757BE"/>
    <w:multiLevelType w:val="multilevel"/>
    <w:tmpl w:val="8238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DA7BE9"/>
    <w:multiLevelType w:val="hybridMultilevel"/>
    <w:tmpl w:val="D58E46B2"/>
    <w:lvl w:ilvl="0" w:tplc="31668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D571F"/>
    <w:multiLevelType w:val="multilevel"/>
    <w:tmpl w:val="04A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82B41ED"/>
    <w:multiLevelType w:val="hybridMultilevel"/>
    <w:tmpl w:val="8238FE3E"/>
    <w:lvl w:ilvl="0" w:tplc="4240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C2656F"/>
    <w:multiLevelType w:val="hybridMultilevel"/>
    <w:tmpl w:val="A8D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1430"/>
    <w:multiLevelType w:val="hybridMultilevel"/>
    <w:tmpl w:val="DB027C9A"/>
    <w:lvl w:ilvl="0" w:tplc="95A2D7D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67A314A7"/>
    <w:multiLevelType w:val="multilevel"/>
    <w:tmpl w:val="E29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36C3F58"/>
    <w:multiLevelType w:val="hybridMultilevel"/>
    <w:tmpl w:val="BA9A49EC"/>
    <w:lvl w:ilvl="0" w:tplc="3A680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7A723F26"/>
    <w:multiLevelType w:val="multilevel"/>
    <w:tmpl w:val="BD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17"/>
  </w:num>
  <w:num w:numId="14">
    <w:abstractNumId w:val="12"/>
  </w:num>
  <w:num w:numId="15">
    <w:abstractNumId w:val="9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B1"/>
    <w:rsid w:val="00002DDA"/>
    <w:rsid w:val="00043979"/>
    <w:rsid w:val="00072F96"/>
    <w:rsid w:val="000758DC"/>
    <w:rsid w:val="000A0317"/>
    <w:rsid w:val="000B446D"/>
    <w:rsid w:val="000B5D3D"/>
    <w:rsid w:val="000E3A83"/>
    <w:rsid w:val="00101C81"/>
    <w:rsid w:val="001640A2"/>
    <w:rsid w:val="00164D0D"/>
    <w:rsid w:val="001B0005"/>
    <w:rsid w:val="001B5518"/>
    <w:rsid w:val="001D2553"/>
    <w:rsid w:val="001F1745"/>
    <w:rsid w:val="00213D42"/>
    <w:rsid w:val="002528D6"/>
    <w:rsid w:val="00271BFC"/>
    <w:rsid w:val="00293638"/>
    <w:rsid w:val="002957FC"/>
    <w:rsid w:val="002C1E2C"/>
    <w:rsid w:val="00322074"/>
    <w:rsid w:val="00333718"/>
    <w:rsid w:val="00335F67"/>
    <w:rsid w:val="00353C76"/>
    <w:rsid w:val="003A6829"/>
    <w:rsid w:val="003B7A04"/>
    <w:rsid w:val="003C6DF6"/>
    <w:rsid w:val="003D5A58"/>
    <w:rsid w:val="003E1360"/>
    <w:rsid w:val="00426E08"/>
    <w:rsid w:val="00472B3A"/>
    <w:rsid w:val="004A3B2E"/>
    <w:rsid w:val="004F6D98"/>
    <w:rsid w:val="0050761C"/>
    <w:rsid w:val="00520256"/>
    <w:rsid w:val="005409E0"/>
    <w:rsid w:val="00541EF2"/>
    <w:rsid w:val="00553EF6"/>
    <w:rsid w:val="00570617"/>
    <w:rsid w:val="005A623B"/>
    <w:rsid w:val="005B0CB6"/>
    <w:rsid w:val="005C072E"/>
    <w:rsid w:val="005F379D"/>
    <w:rsid w:val="005F7ABE"/>
    <w:rsid w:val="00650711"/>
    <w:rsid w:val="0065128A"/>
    <w:rsid w:val="006539D9"/>
    <w:rsid w:val="00661363"/>
    <w:rsid w:val="00683609"/>
    <w:rsid w:val="006A3084"/>
    <w:rsid w:val="006B239A"/>
    <w:rsid w:val="006B786D"/>
    <w:rsid w:val="006C3921"/>
    <w:rsid w:val="00705DDA"/>
    <w:rsid w:val="00723081"/>
    <w:rsid w:val="00735575"/>
    <w:rsid w:val="00744ED9"/>
    <w:rsid w:val="007507D2"/>
    <w:rsid w:val="00763229"/>
    <w:rsid w:val="007673B8"/>
    <w:rsid w:val="007D36E0"/>
    <w:rsid w:val="007F4B7E"/>
    <w:rsid w:val="00820A9D"/>
    <w:rsid w:val="00830969"/>
    <w:rsid w:val="00843B13"/>
    <w:rsid w:val="008602EC"/>
    <w:rsid w:val="00891B9B"/>
    <w:rsid w:val="00891E5A"/>
    <w:rsid w:val="008A2510"/>
    <w:rsid w:val="00907FD1"/>
    <w:rsid w:val="009543ED"/>
    <w:rsid w:val="00957E46"/>
    <w:rsid w:val="00967768"/>
    <w:rsid w:val="009776C7"/>
    <w:rsid w:val="00997C1F"/>
    <w:rsid w:val="009B0F66"/>
    <w:rsid w:val="009C7773"/>
    <w:rsid w:val="009E24DC"/>
    <w:rsid w:val="009E276F"/>
    <w:rsid w:val="009E29FB"/>
    <w:rsid w:val="009E40BC"/>
    <w:rsid w:val="009F7416"/>
    <w:rsid w:val="00A03344"/>
    <w:rsid w:val="00A22AF8"/>
    <w:rsid w:val="00A24EB4"/>
    <w:rsid w:val="00A358C8"/>
    <w:rsid w:val="00A73D0F"/>
    <w:rsid w:val="00AA6505"/>
    <w:rsid w:val="00AD1DF3"/>
    <w:rsid w:val="00AD30B8"/>
    <w:rsid w:val="00AF6497"/>
    <w:rsid w:val="00B203DD"/>
    <w:rsid w:val="00B35901"/>
    <w:rsid w:val="00B4654E"/>
    <w:rsid w:val="00B50401"/>
    <w:rsid w:val="00B75F4B"/>
    <w:rsid w:val="00B97586"/>
    <w:rsid w:val="00BD7EA4"/>
    <w:rsid w:val="00C04D0E"/>
    <w:rsid w:val="00C10C49"/>
    <w:rsid w:val="00C16D53"/>
    <w:rsid w:val="00C25F7E"/>
    <w:rsid w:val="00C26C8C"/>
    <w:rsid w:val="00C66CBF"/>
    <w:rsid w:val="00C80B1C"/>
    <w:rsid w:val="00C84055"/>
    <w:rsid w:val="00CA70B1"/>
    <w:rsid w:val="00CC44DE"/>
    <w:rsid w:val="00CC5151"/>
    <w:rsid w:val="00CC686D"/>
    <w:rsid w:val="00CC75E6"/>
    <w:rsid w:val="00CC7818"/>
    <w:rsid w:val="00CD43A7"/>
    <w:rsid w:val="00D059E5"/>
    <w:rsid w:val="00D10D35"/>
    <w:rsid w:val="00D3268E"/>
    <w:rsid w:val="00D42014"/>
    <w:rsid w:val="00D44C9A"/>
    <w:rsid w:val="00D51C1D"/>
    <w:rsid w:val="00D53B3F"/>
    <w:rsid w:val="00D713B5"/>
    <w:rsid w:val="00D733C8"/>
    <w:rsid w:val="00D769A1"/>
    <w:rsid w:val="00D86AB5"/>
    <w:rsid w:val="00DB5363"/>
    <w:rsid w:val="00DD7D13"/>
    <w:rsid w:val="00DE5835"/>
    <w:rsid w:val="00E02DF7"/>
    <w:rsid w:val="00E24068"/>
    <w:rsid w:val="00E475B7"/>
    <w:rsid w:val="00E7502E"/>
    <w:rsid w:val="00E9507B"/>
    <w:rsid w:val="00E96777"/>
    <w:rsid w:val="00EB2F4F"/>
    <w:rsid w:val="00EC094B"/>
    <w:rsid w:val="00EC0AAB"/>
    <w:rsid w:val="00EC7912"/>
    <w:rsid w:val="00EE7A57"/>
    <w:rsid w:val="00EF1004"/>
    <w:rsid w:val="00EF71DE"/>
    <w:rsid w:val="00F16E6D"/>
    <w:rsid w:val="00F3373D"/>
    <w:rsid w:val="00F4290E"/>
    <w:rsid w:val="00F50574"/>
    <w:rsid w:val="00F66CF7"/>
    <w:rsid w:val="00F716DE"/>
    <w:rsid w:val="00F927D3"/>
    <w:rsid w:val="00F96CAD"/>
    <w:rsid w:val="00FA03E2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095C3-87EB-46C3-A851-39E3404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1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1D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3C6DF6"/>
    <w:pPr>
      <w:ind w:left="720"/>
    </w:pPr>
  </w:style>
  <w:style w:type="character" w:customStyle="1" w:styleId="FontStyle12">
    <w:name w:val="Font Style12"/>
    <w:uiPriority w:val="99"/>
    <w:rsid w:val="00F716DE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99"/>
    <w:qFormat/>
    <w:rsid w:val="00B9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link w:val="a4"/>
    <w:uiPriority w:val="99"/>
    <w:locked/>
    <w:rsid w:val="00B975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50401"/>
  </w:style>
  <w:style w:type="paragraph" w:styleId="a6">
    <w:name w:val="Normal (Web)"/>
    <w:basedOn w:val="a"/>
    <w:uiPriority w:val="99"/>
    <w:rsid w:val="00B5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50401"/>
    <w:rPr>
      <w:color w:val="0000FF"/>
      <w:u w:val="single"/>
    </w:rPr>
  </w:style>
  <w:style w:type="character" w:customStyle="1" w:styleId="a8">
    <w:name w:val="Не вступил в силу"/>
    <w:uiPriority w:val="99"/>
    <w:rsid w:val="00EF71DE"/>
    <w:rPr>
      <w:color w:val="008080"/>
    </w:rPr>
  </w:style>
  <w:style w:type="character" w:customStyle="1" w:styleId="a9">
    <w:name w:val="Гипертекстовая ссылка"/>
    <w:uiPriority w:val="99"/>
    <w:rsid w:val="00EF71DE"/>
    <w:rPr>
      <w:color w:val="auto"/>
    </w:rPr>
  </w:style>
  <w:style w:type="paragraph" w:customStyle="1" w:styleId="s13">
    <w:name w:val="s_13"/>
    <w:basedOn w:val="a"/>
    <w:uiPriority w:val="99"/>
    <w:rsid w:val="00EF71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EF71DE"/>
    <w:rPr>
      <w:b/>
      <w:bCs/>
    </w:rPr>
  </w:style>
  <w:style w:type="paragraph" w:styleId="ab">
    <w:name w:val="header"/>
    <w:basedOn w:val="a"/>
    <w:link w:val="ac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BB1033"/>
    <w:rPr>
      <w:rFonts w:cs="Calibri"/>
      <w:lang w:eastAsia="en-US"/>
    </w:rPr>
  </w:style>
  <w:style w:type="paragraph" w:styleId="ad">
    <w:name w:val="footer"/>
    <w:basedOn w:val="a"/>
    <w:link w:val="ae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B1033"/>
    <w:rPr>
      <w:rFonts w:cs="Calibri"/>
      <w:lang w:eastAsia="en-US"/>
    </w:rPr>
  </w:style>
  <w:style w:type="character" w:customStyle="1" w:styleId="af">
    <w:name w:val="Основной текст_"/>
    <w:link w:val="2"/>
    <w:rsid w:val="00426E08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26E08"/>
    <w:pPr>
      <w:widowControl w:val="0"/>
      <w:shd w:val="clear" w:color="auto" w:fill="FFFFFF"/>
      <w:spacing w:before="120" w:after="0" w:line="209" w:lineRule="exact"/>
      <w:jc w:val="both"/>
    </w:pPr>
    <w:rPr>
      <w:rFonts w:eastAsia="Times New Roman" w:cs="Times New Roman"/>
      <w:sz w:val="20"/>
      <w:szCs w:val="20"/>
      <w:lang w:eastAsia="ru-RU"/>
    </w:rPr>
  </w:style>
  <w:style w:type="table" w:styleId="af0">
    <w:name w:val="Table Grid"/>
    <w:basedOn w:val="a1"/>
    <w:locked/>
    <w:rsid w:val="00A7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5076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FollowedHyperlink"/>
    <w:basedOn w:val="a0"/>
    <w:uiPriority w:val="99"/>
    <w:semiHidden/>
    <w:unhideWhenUsed/>
    <w:rsid w:val="00164D0D"/>
    <w:rPr>
      <w:color w:val="800080"/>
      <w:u w:val="single"/>
    </w:rPr>
  </w:style>
  <w:style w:type="paragraph" w:customStyle="1" w:styleId="xl66">
    <w:name w:val="xl66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64D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64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64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64D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164D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164D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164D0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164D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7">
    <w:name w:val="xl87"/>
    <w:basedOn w:val="a"/>
    <w:rsid w:val="00164D0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8">
    <w:name w:val="xl88"/>
    <w:basedOn w:val="a"/>
    <w:rsid w:val="00164D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9">
    <w:name w:val="xl89"/>
    <w:basedOn w:val="a"/>
    <w:rsid w:val="00164D0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164D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64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64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64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164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6">
    <w:name w:val="xl96"/>
    <w:basedOn w:val="a"/>
    <w:rsid w:val="00164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7">
    <w:name w:val="xl97"/>
    <w:basedOn w:val="a"/>
    <w:rsid w:val="00164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8">
    <w:name w:val="xl98"/>
    <w:basedOn w:val="a"/>
    <w:rsid w:val="00164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164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4D0D"/>
  </w:style>
  <w:style w:type="table" w:customStyle="1" w:styleId="12">
    <w:name w:val="Сетка таблицы1"/>
    <w:basedOn w:val="a1"/>
    <w:next w:val="af0"/>
    <w:uiPriority w:val="39"/>
    <w:rsid w:val="00164D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kuban.ru/ps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23/taxation/taxes/pat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F5EC-CDCA-4228-A83D-9F7A650D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economist</cp:lastModifiedBy>
  <cp:revision>6</cp:revision>
  <cp:lastPrinted>2020-12-24T14:29:00Z</cp:lastPrinted>
  <dcterms:created xsi:type="dcterms:W3CDTF">2023-04-04T12:18:00Z</dcterms:created>
  <dcterms:modified xsi:type="dcterms:W3CDTF">2023-05-04T12:29:00Z</dcterms:modified>
</cp:coreProperties>
</file>