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39B" w:rsidRPr="002F239B" w:rsidRDefault="002F239B" w:rsidP="002F23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F239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ЗАКЛЮЧЕНИЕ</w:t>
      </w:r>
    </w:p>
    <w:p w:rsidR="002F239B" w:rsidRPr="002F239B" w:rsidRDefault="002F239B" w:rsidP="002F23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239B">
        <w:rPr>
          <w:rFonts w:ascii="Times New Roman" w:eastAsia="Calibri" w:hAnsi="Times New Roman" w:cs="Times New Roman"/>
          <w:sz w:val="28"/>
          <w:szCs w:val="28"/>
          <w:lang w:eastAsia="ru-RU"/>
        </w:rPr>
        <w:t>по результатам антикоррупционной экспертизы</w:t>
      </w:r>
    </w:p>
    <w:p w:rsidR="002F239B" w:rsidRPr="002F239B" w:rsidRDefault="002F239B" w:rsidP="002F23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239B">
        <w:rPr>
          <w:rFonts w:ascii="Times New Roman" w:hAnsi="Times New Roman" w:cs="Times New Roman"/>
          <w:sz w:val="28"/>
          <w:szCs w:val="28"/>
        </w:rPr>
        <w:t>на проект постановления администрации муниципального образования Отрадненский район «</w:t>
      </w:r>
      <w:r w:rsidRPr="002F23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электронного взаимодействия   граждан,  отраслевых, функциональных и территориальных  органов администрации  муниципального образования Отрадненский район в рамках функционирования подсистемы приёма уведомлений от граждан по вопросам обслуживания и развития городской инфраструктуры «Народный контроль» информационной системы  «Открытое правительство» Краснодарского края</w:t>
      </w:r>
      <w:r w:rsidRPr="002F239B">
        <w:rPr>
          <w:rFonts w:ascii="Times New Roman" w:hAnsi="Times New Roman" w:cs="Times New Roman"/>
          <w:sz w:val="28"/>
          <w:szCs w:val="28"/>
        </w:rPr>
        <w:t>»</w:t>
      </w:r>
    </w:p>
    <w:p w:rsidR="002F239B" w:rsidRPr="002F239B" w:rsidRDefault="002F239B" w:rsidP="002F239B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2F239B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2F239B">
        <w:rPr>
          <w:rFonts w:ascii="Times New Roman" w:eastAsia="Calibri" w:hAnsi="Times New Roman" w:cs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2F239B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2F239B" w:rsidRPr="002F239B" w:rsidRDefault="002F239B" w:rsidP="002F23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2F239B" w:rsidRPr="002F239B" w:rsidRDefault="002F239B" w:rsidP="002F239B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2F239B">
        <w:rPr>
          <w:rFonts w:ascii="Times New Roman" w:eastAsia="Times New Roman" w:hAnsi="Times New Roman" w:cs="Times New Roman"/>
          <w:sz w:val="28"/>
          <w:szCs w:val="28"/>
        </w:rPr>
        <w:t xml:space="preserve">Юридическим отделом </w:t>
      </w:r>
      <w:r w:rsidRPr="002F23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Отрадненский район в соответствии с Федеральным </w:t>
      </w:r>
      <w:hyperlink r:id="rId5" w:history="1">
        <w:r w:rsidRPr="002F239B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законом</w:t>
        </w:r>
      </w:hyperlink>
      <w:r w:rsidRPr="002F23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2F239B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Методикой</w:t>
        </w:r>
      </w:hyperlink>
      <w:r w:rsidRPr="002F23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Федерации от  26  февраля  2010 года № 96, Положением  о порядке проведения антикоррупционной экспертизы муниципальных нормативных</w:t>
      </w:r>
      <w:proofErr w:type="gramEnd"/>
      <w:r w:rsidRPr="002F23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правовых актов и проектов муниципальных нормативных правовых актов муниципального образования Отрадненский район, утвержденным постановлением администрации муниципального образования  Отрадненский  район  от «9» июня 2014 года № 534,   </w:t>
      </w:r>
    </w:p>
    <w:p w:rsidR="002F239B" w:rsidRPr="002F239B" w:rsidRDefault="002F239B" w:rsidP="002F239B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39B">
        <w:rPr>
          <w:rFonts w:ascii="Times New Roman" w:hAnsi="Times New Roman" w:cs="Times New Roman"/>
          <w:sz w:val="28"/>
          <w:szCs w:val="28"/>
        </w:rPr>
        <w:t>проведена антикоррупционная экспертиза проекта постановления администрации муниципального образования Отрадненский район «</w:t>
      </w:r>
      <w:r w:rsidRPr="002F23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электронного взаимодействия   граждан,  отраслевых, функциональных и территориальных органов администрации  муниципального образования Отрадненский район в рамках функционирования подсистемы приёма уведомлений от граждан по вопросам обслуживания и развития городской инфраструктуры «Народный контроль» информационной системы  «Открытое правительство» Краснодарского края</w:t>
      </w:r>
      <w:r w:rsidRPr="002F239B">
        <w:rPr>
          <w:rFonts w:ascii="Times New Roman" w:hAnsi="Times New Roman" w:cs="Times New Roman"/>
          <w:sz w:val="28"/>
          <w:szCs w:val="28"/>
        </w:rPr>
        <w:t>»</w:t>
      </w:r>
      <w:r w:rsidRPr="002F23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239B">
        <w:rPr>
          <w:rFonts w:ascii="Times New Roman" w:hAnsi="Times New Roman" w:cs="Times New Roman"/>
          <w:sz w:val="28"/>
          <w:szCs w:val="28"/>
        </w:rPr>
        <w:t xml:space="preserve">в целях выявления в нем </w:t>
      </w:r>
      <w:proofErr w:type="spellStart"/>
      <w:r w:rsidRPr="002F239B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2F239B">
        <w:rPr>
          <w:rFonts w:ascii="Times New Roman" w:hAnsi="Times New Roman" w:cs="Times New Roman"/>
          <w:sz w:val="28"/>
          <w:szCs w:val="28"/>
        </w:rPr>
        <w:t xml:space="preserve"> факторов и их последующего</w:t>
      </w:r>
      <w:proofErr w:type="gramEnd"/>
      <w:r w:rsidRPr="002F239B">
        <w:rPr>
          <w:rFonts w:ascii="Times New Roman" w:hAnsi="Times New Roman" w:cs="Times New Roman"/>
          <w:sz w:val="28"/>
          <w:szCs w:val="28"/>
        </w:rPr>
        <w:t xml:space="preserve"> устранения.</w:t>
      </w:r>
    </w:p>
    <w:p w:rsidR="002F239B" w:rsidRPr="002F239B" w:rsidRDefault="002F239B" w:rsidP="002F239B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-284" w:firstLine="851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2F239B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 w:rsidRPr="002F239B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2F239B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факторы не выявлены.</w:t>
      </w:r>
    </w:p>
    <w:p w:rsidR="002F239B" w:rsidRPr="002F239B" w:rsidRDefault="002F239B" w:rsidP="002F2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F239B" w:rsidRPr="002F239B" w:rsidRDefault="002F239B" w:rsidP="002F2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F239B" w:rsidRPr="002F239B" w:rsidRDefault="002F239B" w:rsidP="002F239B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239B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 юридического отдела</w:t>
      </w:r>
    </w:p>
    <w:p w:rsidR="002F239B" w:rsidRPr="002F239B" w:rsidRDefault="002F239B" w:rsidP="002F239B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23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2F239B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2F239B" w:rsidRPr="002F239B" w:rsidRDefault="002F239B" w:rsidP="002F239B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23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образования Отрадненский район </w:t>
      </w:r>
      <w:r w:rsidRPr="002F239B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</w:t>
      </w:r>
      <w:proofErr w:type="spellStart"/>
      <w:r w:rsidRPr="002F239B">
        <w:rPr>
          <w:rFonts w:ascii="Times New Roman" w:eastAsia="Calibri" w:hAnsi="Times New Roman" w:cs="Times New Roman"/>
          <w:sz w:val="28"/>
          <w:szCs w:val="28"/>
          <w:lang w:eastAsia="ru-RU"/>
        </w:rPr>
        <w:t>А.М.Галиджян</w:t>
      </w:r>
      <w:proofErr w:type="spellEnd"/>
    </w:p>
    <w:p w:rsidR="002F239B" w:rsidRPr="002F239B" w:rsidRDefault="002F239B" w:rsidP="002F2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F239B" w:rsidRPr="002F239B" w:rsidRDefault="002F239B" w:rsidP="002F2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F239B" w:rsidRPr="002F239B" w:rsidRDefault="002F239B" w:rsidP="002F2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2F239B">
        <w:rPr>
          <w:rFonts w:ascii="Times New Roman" w:eastAsia="Calibri" w:hAnsi="Times New Roman" w:cs="Times New Roman"/>
          <w:sz w:val="28"/>
          <w:szCs w:val="28"/>
          <w:lang w:eastAsia="ru-RU"/>
        </w:rPr>
        <w:t>И.В.Нетреба</w:t>
      </w:r>
      <w:proofErr w:type="spellEnd"/>
    </w:p>
    <w:p w:rsidR="002F239B" w:rsidRPr="002F239B" w:rsidRDefault="002F239B" w:rsidP="002F2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2F239B">
        <w:rPr>
          <w:rFonts w:ascii="Times New Roman" w:eastAsia="Calibri" w:hAnsi="Times New Roman" w:cs="Times New Roman"/>
          <w:sz w:val="28"/>
          <w:szCs w:val="28"/>
          <w:lang w:eastAsia="ru-RU"/>
        </w:rPr>
        <w:t>8(861 44) 3-30-95</w:t>
      </w:r>
    </w:p>
    <w:p w:rsidR="00051917" w:rsidRDefault="00051917">
      <w:bookmarkStart w:id="0" w:name="_GoBack"/>
      <w:bookmarkEnd w:id="0"/>
    </w:p>
    <w:sectPr w:rsidR="00051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DB6"/>
    <w:rsid w:val="00051917"/>
    <w:rsid w:val="0020113C"/>
    <w:rsid w:val="002F239B"/>
    <w:rsid w:val="0041677C"/>
    <w:rsid w:val="00435D25"/>
    <w:rsid w:val="00F7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2015-09-17T08:59:00Z</dcterms:created>
  <dcterms:modified xsi:type="dcterms:W3CDTF">2015-09-17T08:59:00Z</dcterms:modified>
</cp:coreProperties>
</file>