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6D" w:rsidRPr="00A5576D" w:rsidRDefault="00A5576D" w:rsidP="00A55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76D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</w:p>
    <w:p w:rsidR="00A5576D" w:rsidRPr="00A5576D" w:rsidRDefault="00A5576D" w:rsidP="00A55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76D">
        <w:rPr>
          <w:rFonts w:ascii="Times New Roman" w:eastAsia="Calibri" w:hAnsi="Times New Roman" w:cs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A5576D" w:rsidRPr="00A5576D" w:rsidRDefault="00A5576D" w:rsidP="00A55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76D">
        <w:rPr>
          <w:rFonts w:ascii="Times New Roman" w:eastAsia="Calibri" w:hAnsi="Times New Roman" w:cs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A5576D" w:rsidRPr="00A5576D" w:rsidRDefault="00A5576D" w:rsidP="00A55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76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Отрадненский район </w:t>
      </w:r>
      <w:r w:rsidRPr="00A5576D">
        <w:rPr>
          <w:rFonts w:ascii="Times New Roman" w:hAnsi="Times New Roman" w:cs="Times New Roman"/>
          <w:bCs/>
          <w:sz w:val="28"/>
          <w:szCs w:val="28"/>
        </w:rPr>
        <w:t>«</w:t>
      </w:r>
      <w:r w:rsidRPr="00A5576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5C2DAA">
        <w:rPr>
          <w:rFonts w:ascii="Times New Roman" w:hAnsi="Times New Roman"/>
          <w:b/>
          <w:sz w:val="28"/>
          <w:szCs w:val="28"/>
        </w:rPr>
        <w:t>Порядка принятия решений о заключении долгосрочных муниципальных контрактов</w:t>
      </w:r>
      <w:r w:rsidRPr="00A557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A5576D" w:rsidRPr="00A5576D" w:rsidRDefault="00A5576D" w:rsidP="00A5576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5576D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A5576D" w:rsidRPr="00A5576D" w:rsidRDefault="00A5576D" w:rsidP="00A5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A5576D" w:rsidRPr="00A5576D" w:rsidRDefault="00A5576D" w:rsidP="00A5576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76D" w:rsidRPr="00A5576D" w:rsidRDefault="00A5576D" w:rsidP="00A5576D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5576D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A5576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A5576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A5576D" w:rsidRPr="00A5576D" w:rsidRDefault="00A5576D" w:rsidP="00A5576D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A5576D">
        <w:rPr>
          <w:rFonts w:ascii="Times New Roman" w:hAnsi="Times New Roman"/>
          <w:sz w:val="28"/>
          <w:szCs w:val="28"/>
        </w:rPr>
        <w:t xml:space="preserve">Об утверждении </w:t>
      </w:r>
      <w:r w:rsidR="005C2DAA" w:rsidRPr="005C2DAA">
        <w:rPr>
          <w:rFonts w:ascii="Times New Roman" w:hAnsi="Times New Roman"/>
          <w:sz w:val="28"/>
          <w:szCs w:val="28"/>
        </w:rPr>
        <w:t>Порядка принятия решений о заключении долгосрочных муниципальных контрактов</w:t>
      </w:r>
      <w:r w:rsidRPr="00A55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55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A5576D" w:rsidRPr="00A5576D" w:rsidRDefault="00A5576D" w:rsidP="00A5576D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A5576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A5576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A5576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A5576D" w:rsidRPr="00A5576D" w:rsidRDefault="00A5576D" w:rsidP="00A5576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576D" w:rsidRPr="00A5576D" w:rsidRDefault="00A5576D" w:rsidP="00A5576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1326" w:rsidRPr="00CF1326" w:rsidRDefault="00CF1326" w:rsidP="00CF13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CF1326" w:rsidRPr="00CF1326" w:rsidRDefault="00CF1326" w:rsidP="00CF13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CF1326" w:rsidRPr="00CF1326" w:rsidRDefault="00CF1326" w:rsidP="00CF1326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CF1326" w:rsidRPr="00CF1326" w:rsidRDefault="00CF1326" w:rsidP="00CF1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1326" w:rsidRDefault="00CF1326" w:rsidP="00CF1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DAA" w:rsidRDefault="005C2DAA" w:rsidP="00CF1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DAA" w:rsidRDefault="005C2DAA" w:rsidP="00CF1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DAA" w:rsidRPr="00CF1326" w:rsidRDefault="005C2DAA" w:rsidP="00CF1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F1326" w:rsidRPr="00CF1326" w:rsidRDefault="00CF1326" w:rsidP="00CF1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1326" w:rsidRPr="00CF1326" w:rsidRDefault="00CF1326" w:rsidP="00CF1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CF1326" w:rsidRPr="00CF1326" w:rsidRDefault="00CF1326" w:rsidP="00CF132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005582" w:rsidRPr="00005582" w:rsidRDefault="00005582" w:rsidP="00CF1326">
      <w:pPr>
        <w:autoSpaceDE w:val="0"/>
        <w:autoSpaceDN w:val="0"/>
        <w:adjustRightInd w:val="0"/>
        <w:spacing w:after="0" w:line="240" w:lineRule="auto"/>
        <w:ind w:left="-284"/>
        <w:jc w:val="both"/>
      </w:pPr>
    </w:p>
    <w:sectPr w:rsidR="00005582" w:rsidRPr="0000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005582"/>
    <w:rsid w:val="001052B1"/>
    <w:rsid w:val="003B3FAE"/>
    <w:rsid w:val="0047384C"/>
    <w:rsid w:val="005C2DAA"/>
    <w:rsid w:val="009A15BC"/>
    <w:rsid w:val="00A3515A"/>
    <w:rsid w:val="00A5576D"/>
    <w:rsid w:val="00C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2017-02-22T05:30:00Z</dcterms:created>
  <dcterms:modified xsi:type="dcterms:W3CDTF">2017-02-22T05:30:00Z</dcterms:modified>
</cp:coreProperties>
</file>