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74" w:rsidRDefault="00F40A74" w:rsidP="00586DE8">
      <w:pPr>
        <w:pStyle w:val="Title"/>
        <w:ind w:left="-426"/>
      </w:pPr>
      <w:r>
        <w:t xml:space="preserve">                                                                                                                              </w:t>
      </w:r>
    </w:p>
    <w:p w:rsidR="00F40A74" w:rsidRDefault="00F40A74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F40A74" w:rsidRDefault="00F40A74" w:rsidP="006669A6">
      <w:pPr>
        <w:pStyle w:val="Title"/>
        <w:ind w:left="-284"/>
      </w:pPr>
    </w:p>
    <w:p w:rsidR="00F40A74" w:rsidRPr="00943AF6" w:rsidRDefault="00F40A74" w:rsidP="006669A6">
      <w:pPr>
        <w:pStyle w:val="Title"/>
        <w:ind w:left="-284"/>
      </w:pPr>
      <w:r>
        <w:t xml:space="preserve">СЕМИДЕСЯТАЯ </w:t>
      </w:r>
      <w:r w:rsidRPr="00943AF6">
        <w:t>СЕССИЯ</w:t>
      </w:r>
    </w:p>
    <w:p w:rsidR="00F40A74" w:rsidRPr="00063FD5" w:rsidRDefault="00F40A74" w:rsidP="00A75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A74" w:rsidRDefault="00F40A74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A74" w:rsidRDefault="00F40A74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0A74" w:rsidRDefault="00F40A74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40A74" w:rsidRPr="00F4415A" w:rsidRDefault="00F40A74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22.08.2019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442</w:t>
      </w:r>
    </w:p>
    <w:p w:rsidR="00F40A74" w:rsidRPr="00E06335" w:rsidRDefault="00F40A74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F40A74" w:rsidRDefault="00F40A74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0A74" w:rsidRPr="007747A3" w:rsidRDefault="00F40A74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F40A74" w:rsidRPr="007747A3" w:rsidRDefault="00F40A74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F40A74" w:rsidRDefault="00F40A74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201</w:t>
      </w:r>
      <w:r>
        <w:rPr>
          <w:rFonts w:ascii="Times New Roman" w:hAnsi="Times New Roman" w:cs="Times New Roman"/>
          <w:b/>
          <w:bCs/>
          <w:sz w:val="28"/>
          <w:szCs w:val="28"/>
        </w:rPr>
        <w:t>9 год и на плановый период 2020 и   2021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40A74" w:rsidRDefault="00F40A74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0A74" w:rsidRDefault="00F40A74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0A74" w:rsidRPr="00081927" w:rsidRDefault="00F40A74" w:rsidP="00B65365">
      <w:pPr>
        <w:pStyle w:val="Heading1"/>
        <w:spacing w:line="360" w:lineRule="auto"/>
        <w:ind w:firstLine="709"/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      р е ш и л:</w:t>
      </w:r>
    </w:p>
    <w:p w:rsidR="00F40A74" w:rsidRDefault="00F40A74" w:rsidP="00927C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356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2020 и 2021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40A74" w:rsidRDefault="00F40A74" w:rsidP="00E7217F">
      <w:pPr>
        <w:pStyle w:val="font5"/>
        <w:spacing w:before="0" w:beforeAutospacing="0" w:after="0" w:afterAutospacing="0" w:line="360" w:lineRule="auto"/>
        <w:ind w:firstLine="709"/>
      </w:pPr>
      <w:r>
        <w:t>1) в статье 1:</w:t>
      </w:r>
    </w:p>
    <w:p w:rsidR="00F40A74" w:rsidRDefault="00F40A74" w:rsidP="0089101F">
      <w:pPr>
        <w:pStyle w:val="font5"/>
        <w:spacing w:before="0" w:beforeAutospacing="0" w:after="0" w:afterAutospacing="0" w:line="360" w:lineRule="auto"/>
        <w:ind w:firstLine="708"/>
      </w:pPr>
      <w:bookmarkStart w:id="0" w:name="_Hlk11678683"/>
      <w:r>
        <w:t xml:space="preserve">а) </w:t>
      </w:r>
      <w:bookmarkStart w:id="1" w:name="_Hlk11933409"/>
      <w:r>
        <w:t xml:space="preserve">в подпункте 1 пункта 1 слова «в сумме 1225300,7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1250563,0 тысяч </w:t>
      </w:r>
      <w:r w:rsidRPr="007747A3">
        <w:t>рублей»</w:t>
      </w:r>
      <w:r>
        <w:t>;</w:t>
      </w:r>
    </w:p>
    <w:bookmarkEnd w:id="1"/>
    <w:p w:rsidR="00F40A74" w:rsidRDefault="00F40A74" w:rsidP="0089101F">
      <w:pPr>
        <w:pStyle w:val="font5"/>
        <w:spacing w:before="0" w:beforeAutospacing="0" w:after="0" w:afterAutospacing="0" w:line="360" w:lineRule="auto"/>
        <w:ind w:firstLine="708"/>
      </w:pPr>
      <w:r>
        <w:t xml:space="preserve">б) в подпункте 2 пункта 1 слова «в сумме 1316511,4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1334248,7 тысяч </w:t>
      </w:r>
      <w:r w:rsidRPr="007747A3">
        <w:t>рублей»</w:t>
      </w:r>
      <w:r>
        <w:t>;</w:t>
      </w:r>
    </w:p>
    <w:p w:rsidR="00F40A74" w:rsidRDefault="00F40A74" w:rsidP="0036199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B257A">
        <w:rPr>
          <w:rFonts w:ascii="Times New Roman" w:hAnsi="Times New Roman" w:cs="Times New Roman"/>
          <w:sz w:val="28"/>
          <w:szCs w:val="28"/>
        </w:rPr>
        <w:t>) в подпункте 4 пункта 1 слова</w:t>
      </w:r>
      <w:r>
        <w:t xml:space="preserve"> «</w:t>
      </w:r>
      <w:r w:rsidRPr="001F7B69">
        <w:rPr>
          <w:rFonts w:ascii="Times New Roman" w:hAnsi="Times New Roman" w:cs="Times New Roman"/>
          <w:sz w:val="28"/>
          <w:szCs w:val="28"/>
        </w:rPr>
        <w:t>в</w:t>
      </w:r>
      <w:r>
        <w:t xml:space="preserve"> </w:t>
      </w:r>
      <w:r w:rsidRPr="00034DD5">
        <w:rPr>
          <w:rFonts w:ascii="Times New Roman" w:hAnsi="Times New Roman" w:cs="Times New Roman"/>
          <w:sz w:val="28"/>
          <w:szCs w:val="28"/>
        </w:rPr>
        <w:t xml:space="preserve">сумме </w:t>
      </w:r>
      <w:bookmarkStart w:id="2" w:name="_Hlk11678375"/>
      <w:r>
        <w:rPr>
          <w:rFonts w:ascii="Times New Roman" w:hAnsi="Times New Roman" w:cs="Times New Roman"/>
          <w:sz w:val="28"/>
          <w:szCs w:val="28"/>
        </w:rPr>
        <w:t xml:space="preserve">91210,7 </w:t>
      </w:r>
      <w:bookmarkEnd w:id="2"/>
      <w:r w:rsidRPr="00034DD5">
        <w:rPr>
          <w:rFonts w:ascii="Times New Roman" w:hAnsi="Times New Roman" w:cs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«в сумме 83685,7 </w:t>
      </w:r>
      <w:r w:rsidRPr="00034DD5">
        <w:rPr>
          <w:rFonts w:ascii="Times New Roman" w:hAnsi="Times New Roman" w:cs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0A74" w:rsidRDefault="00F40A74" w:rsidP="0036199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пункте 1 статьи 14 слова «</w:t>
      </w:r>
      <w:r w:rsidRPr="006A492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CC5D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738</w:t>
      </w:r>
      <w:r w:rsidRPr="00CC5D62">
        <w:rPr>
          <w:rFonts w:ascii="Times New Roman" w:hAnsi="Times New Roman" w:cs="Times New Roman"/>
          <w:sz w:val="28"/>
          <w:szCs w:val="28"/>
        </w:rPr>
        <w:t>0,0</w:t>
      </w:r>
      <w:r w:rsidRPr="006A492B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со сроком возврата в 2019 году в сумме 1700,0 тыс. рублей и </w:t>
      </w:r>
      <w:r w:rsidRPr="006A492B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сумме 15680,0 тыс. рублей» заменить словами «</w:t>
      </w:r>
      <w:r w:rsidRPr="006A492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24880</w:t>
      </w:r>
      <w:r w:rsidRPr="00CC5D62">
        <w:rPr>
          <w:rFonts w:ascii="Times New Roman" w:hAnsi="Times New Roman" w:cs="Times New Roman"/>
          <w:sz w:val="28"/>
          <w:szCs w:val="28"/>
        </w:rPr>
        <w:t>,0</w:t>
      </w:r>
      <w:r w:rsidRPr="006A492B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со сроком возврата в 2019 году в сумме 1700,0 тыс. рублей и </w:t>
      </w:r>
      <w:r w:rsidRPr="006A492B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сумме 23180,0 тыс. рублей».</w:t>
      </w:r>
    </w:p>
    <w:p w:rsidR="00F40A74" w:rsidRDefault="00F40A74" w:rsidP="0036199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статью 15 изложить в следующей редакции:</w:t>
      </w:r>
    </w:p>
    <w:p w:rsidR="00F40A74" w:rsidRDefault="00F40A74" w:rsidP="0036199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«Статья 15</w:t>
      </w:r>
    </w:p>
    <w:p w:rsidR="00F40A74" w:rsidRPr="00647F1C" w:rsidRDefault="00F40A74" w:rsidP="0055502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Реструктуризация обязательств (задолженности)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сельских поселений Отрадненского района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по бюджетным кредитам, предоставленным бюджетам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сельских поселений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из бюджета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Отрадненский район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, осуществляется способами, предусмотренными частью 2 или 3 настоящей статьи, в порядке и на условиях, установленных настоящей статьей и нормативным правовым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 образования Отрадненский район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0A74" w:rsidRPr="00647F1C" w:rsidRDefault="00F40A74" w:rsidP="00555027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Установить, что решение о проведении реструктуризации обязательств (задолженности)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сельских поселений Отрадненского района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по бюджетным кредитам, предоставленным из бюджета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Отрадненский район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, принимает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обращения главы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Отрадненского района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при условии отсутствия просроченной задолженности по уплате суммы основного долга, процентов (платы) за пользование бюджетными кредитами, задолженности по уплате пени за их несвоевременный возврат.</w:t>
      </w:r>
    </w:p>
    <w:p w:rsidR="00F40A74" w:rsidRPr="00647F1C" w:rsidRDefault="00F40A74" w:rsidP="00555027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2. Реструктуризация обязательств (задолженности)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сельских поселений Отрадненского района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путем изменения срока погашения бюджетного кредита осуществляется в пределах срока, установленного частью 1 статьи </w:t>
      </w:r>
      <w:r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решения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>, начиная с даты предоставления бюджетного кредита, при невозможности погашения указанной задолженности в установленные сроки.</w:t>
      </w:r>
    </w:p>
    <w:p w:rsidR="00F40A74" w:rsidRPr="00647F1C" w:rsidRDefault="00F40A74" w:rsidP="00555027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3. Реструктуризация обязательств (задолженности)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сельских поселений Отрадненского района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 по бюджетным кредитам, предоставленным не ранее 201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8 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года из 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Отрадненский район 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на частичное покрытие дефицитов бюджетов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сельских поселений Отрадненского района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>ри наличии временных кассовых разрывов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пут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>ем прекращения первоначального обязательства с заменой его другим обязательством между теми же лицами с частичным списанием суммы основного долга осуществляется на следующих условиях:</w:t>
      </w:r>
    </w:p>
    <w:p w:rsidR="00F40A74" w:rsidRDefault="00F40A74" w:rsidP="00555027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eastAsia="ru-RU"/>
        </w:rPr>
        <w:t>сумма основного долга по состоянию на 1 сентября 2019 года консолидируется по двум и более договорам о предоставлении бюджетных кредитов, и объем вновь возникшего долгового обязательства состоит из суммы основного долга по реструктурируемым обязательствам.</w:t>
      </w:r>
    </w:p>
    <w:tbl>
      <w:tblPr>
        <w:tblpPr w:leftFromText="180" w:rightFromText="180" w:vertAnchor="text" w:horzAnchor="margin" w:tblpY="-537"/>
        <w:tblW w:w="9938" w:type="dxa"/>
        <w:tblLook w:val="00A0"/>
      </w:tblPr>
      <w:tblGrid>
        <w:gridCol w:w="2620"/>
        <w:gridCol w:w="5617"/>
        <w:gridCol w:w="1701"/>
      </w:tblGrid>
      <w:tr w:rsidR="00F40A74" w:rsidRPr="00A23AB5" w:rsidTr="006B3B54">
        <w:trPr>
          <w:trHeight w:val="426"/>
        </w:trPr>
        <w:tc>
          <w:tcPr>
            <w:tcW w:w="2620" w:type="dxa"/>
            <w:vAlign w:val="bottom"/>
          </w:tcPr>
          <w:p w:rsidR="00F40A74" w:rsidRPr="00A23AB5" w:rsidRDefault="00F40A74" w:rsidP="006B3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gridSpan w:val="2"/>
          </w:tcPr>
          <w:p w:rsidR="00F40A74" w:rsidRPr="00A23AB5" w:rsidRDefault="00F40A74" w:rsidP="006B3B54">
            <w:pPr>
              <w:pStyle w:val="Header"/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Приложение 3</w:t>
            </w:r>
          </w:p>
        </w:tc>
      </w:tr>
      <w:tr w:rsidR="00F40A74" w:rsidRPr="00A23AB5" w:rsidTr="004A3349">
        <w:trPr>
          <w:trHeight w:val="20"/>
        </w:trPr>
        <w:tc>
          <w:tcPr>
            <w:tcW w:w="2620" w:type="dxa"/>
            <w:vAlign w:val="bottom"/>
          </w:tcPr>
          <w:p w:rsidR="00F40A74" w:rsidRPr="00A23AB5" w:rsidRDefault="00F40A74" w:rsidP="006B3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gridSpan w:val="2"/>
          </w:tcPr>
          <w:p w:rsidR="00F40A74" w:rsidRPr="00A23AB5" w:rsidRDefault="00F40A74" w:rsidP="006B3B54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74" w:rsidRPr="00A23AB5" w:rsidTr="004A3349">
        <w:trPr>
          <w:trHeight w:val="659"/>
        </w:trPr>
        <w:tc>
          <w:tcPr>
            <w:tcW w:w="9938" w:type="dxa"/>
            <w:gridSpan w:val="3"/>
            <w:vAlign w:val="bottom"/>
          </w:tcPr>
          <w:p w:rsidR="00F40A74" w:rsidRPr="00A23AB5" w:rsidRDefault="00F40A74" w:rsidP="006B3B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0A74" w:rsidRPr="00A23AB5" w:rsidTr="004A3349">
        <w:trPr>
          <w:trHeight w:val="315"/>
        </w:trPr>
        <w:tc>
          <w:tcPr>
            <w:tcW w:w="2620" w:type="dxa"/>
            <w:vAlign w:val="bottom"/>
          </w:tcPr>
          <w:p w:rsidR="00F40A74" w:rsidRPr="00A23AB5" w:rsidRDefault="00F40A74" w:rsidP="006B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vAlign w:val="bottom"/>
          </w:tcPr>
          <w:p w:rsidR="00F40A74" w:rsidRPr="00A23AB5" w:rsidRDefault="00F40A74" w:rsidP="006B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40A74" w:rsidRPr="00A23AB5" w:rsidRDefault="00F40A74" w:rsidP="006B3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A74" w:rsidRPr="00647F1C" w:rsidRDefault="00F40A74" w:rsidP="00555027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писание суммы основного долга производится в пределах </w:t>
      </w: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процентов остатка непогашенной задолженности по основному долгу по состоянию на 1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сентября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года, без учета объема обязател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ьств по муниципальным гарантиям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40A74" w:rsidRPr="00647F1C" w:rsidRDefault="00F40A74" w:rsidP="00555027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2) за пользование средствами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Отрадненский район 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>взимается плата в размере 0,1 процента годовых;</w:t>
      </w:r>
    </w:p>
    <w:p w:rsidR="00F40A74" w:rsidRPr="00647F1C" w:rsidRDefault="00F40A74" w:rsidP="00555027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47F1C">
        <w:rPr>
          <w:rFonts w:ascii="Times New Roman" w:hAnsi="Times New Roman" w:cs="Times New Roman"/>
          <w:sz w:val="28"/>
          <w:szCs w:val="28"/>
          <w:lang w:eastAsia="ru-RU"/>
        </w:rPr>
        <w:t>3) срок возврата реструктурированной задолженности устанавливается не позднее 1 ноября 20</w:t>
      </w: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года"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F40A74" w:rsidRPr="00E7217F" w:rsidRDefault="00F40A74" w:rsidP="00505D0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7217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>3,5,10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12,13,14,15,1</w:t>
      </w:r>
      <w:r w:rsidRPr="00E7217F">
        <w:rPr>
          <w:rFonts w:ascii="Times New Roman" w:hAnsi="Times New Roman" w:cs="Times New Roman"/>
          <w:sz w:val="28"/>
          <w:szCs w:val="28"/>
        </w:rPr>
        <w:t>6 изложить в новой редакции:</w:t>
      </w:r>
    </w:p>
    <w:p w:rsidR="00F40A74" w:rsidRDefault="00F40A74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5274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40A74" w:rsidRDefault="00F40A74" w:rsidP="005274C3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37"/>
        <w:tblW w:w="9938" w:type="dxa"/>
        <w:tblLook w:val="00A0"/>
      </w:tblPr>
      <w:tblGrid>
        <w:gridCol w:w="2620"/>
        <w:gridCol w:w="5617"/>
        <w:gridCol w:w="1701"/>
      </w:tblGrid>
      <w:tr w:rsidR="00F40A74" w:rsidRPr="00A23AB5" w:rsidTr="006B6CF3">
        <w:trPr>
          <w:trHeight w:val="20"/>
        </w:trPr>
        <w:tc>
          <w:tcPr>
            <w:tcW w:w="2620" w:type="dxa"/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gridSpan w:val="2"/>
          </w:tcPr>
          <w:p w:rsidR="00F40A74" w:rsidRDefault="00F40A74" w:rsidP="006B6CF3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F40A74" w:rsidRDefault="00F40A74" w:rsidP="006B6CF3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74" w:rsidRPr="00A23AB5" w:rsidRDefault="00F40A74" w:rsidP="006B6CF3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к Решению Совета муниципального</w:t>
            </w:r>
          </w:p>
          <w:p w:rsidR="00F40A74" w:rsidRPr="00A23AB5" w:rsidRDefault="00F40A74" w:rsidP="006B6CF3">
            <w:pPr>
              <w:tabs>
                <w:tab w:val="left" w:pos="4800"/>
              </w:tabs>
              <w:ind w:firstLine="8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образования Отрадненский район </w:t>
            </w:r>
          </w:p>
          <w:p w:rsidR="00F40A74" w:rsidRPr="00A23AB5" w:rsidRDefault="00F40A74" w:rsidP="006B6CF3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«О бюджете муниципального образования</w:t>
            </w:r>
          </w:p>
          <w:p w:rsidR="00F40A74" w:rsidRPr="00A23AB5" w:rsidRDefault="00F40A74" w:rsidP="006B6CF3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Отрадненский район на 2019 год и</w:t>
            </w:r>
          </w:p>
          <w:p w:rsidR="00F40A74" w:rsidRPr="00A23AB5" w:rsidRDefault="00F40A74" w:rsidP="006B6CF3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 плановый период 2020 и 2021 годов»</w:t>
            </w:r>
          </w:p>
          <w:p w:rsidR="00F40A74" w:rsidRPr="00A23AB5" w:rsidRDefault="00F40A74" w:rsidP="006B6CF3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от 13.12.2018 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356</w:t>
            </w:r>
          </w:p>
        </w:tc>
      </w:tr>
      <w:tr w:rsidR="00F40A74" w:rsidRPr="00A23AB5" w:rsidTr="006B6CF3">
        <w:trPr>
          <w:trHeight w:val="659"/>
        </w:trPr>
        <w:tc>
          <w:tcPr>
            <w:tcW w:w="9938" w:type="dxa"/>
            <w:gridSpan w:val="3"/>
            <w:vAlign w:val="bottom"/>
          </w:tcPr>
          <w:p w:rsidR="00F40A74" w:rsidRPr="00E6648A" w:rsidRDefault="00F40A74" w:rsidP="006B6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8A">
              <w:rPr>
                <w:rFonts w:ascii="Times New Roman" w:hAnsi="Times New Roman" w:cs="Times New Roman"/>
                <w:sz w:val="24"/>
                <w:szCs w:val="24"/>
              </w:rPr>
              <w:t>Объем поступлений доходов в бюджет муниципального образования Отрадненский</w:t>
            </w:r>
          </w:p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48A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кодам видов (подвидов) доходов на 2019 год</w:t>
            </w:r>
          </w:p>
        </w:tc>
      </w:tr>
      <w:tr w:rsidR="00F40A74" w:rsidRPr="00A23AB5" w:rsidTr="006B6CF3">
        <w:trPr>
          <w:trHeight w:val="315"/>
        </w:trPr>
        <w:tc>
          <w:tcPr>
            <w:tcW w:w="2620" w:type="dxa"/>
            <w:vAlign w:val="bottom"/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17" w:type="dxa"/>
            <w:vAlign w:val="bottom"/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F40A74" w:rsidRPr="00A23AB5" w:rsidTr="006B6CF3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40A74" w:rsidRPr="00A23AB5" w:rsidTr="006B6CF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422,0</w:t>
            </w:r>
          </w:p>
        </w:tc>
      </w:tr>
      <w:tr w:rsidR="00F40A74" w:rsidRPr="00A23AB5" w:rsidTr="006B6CF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1 01 01000 00 0000 110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1 066,3</w:t>
            </w:r>
          </w:p>
        </w:tc>
      </w:tr>
      <w:tr w:rsidR="00F40A74" w:rsidRPr="00A23AB5" w:rsidTr="006B6CF3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95017,9</w:t>
            </w:r>
          </w:p>
        </w:tc>
      </w:tr>
      <w:tr w:rsidR="00F40A74" w:rsidRPr="00A23AB5" w:rsidTr="006B6CF3">
        <w:trPr>
          <w:trHeight w:val="591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(дополнительные отчисления)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149 482,1</w:t>
            </w:r>
          </w:p>
        </w:tc>
      </w:tr>
      <w:tr w:rsidR="00F40A74" w:rsidRPr="00A23AB5" w:rsidTr="006B6CF3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A74" w:rsidRPr="00A23AB5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F40A74" w:rsidRPr="00A23AB5" w:rsidTr="006B6CF3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1 05 01000 01 0000 110 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12 885,3</w:t>
            </w:r>
          </w:p>
        </w:tc>
      </w:tr>
      <w:tr w:rsidR="00F40A74" w:rsidRPr="00A23AB5" w:rsidTr="006B6CF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13 472,0</w:t>
            </w:r>
          </w:p>
        </w:tc>
      </w:tr>
      <w:tr w:rsidR="00F40A74" w:rsidRPr="00A23AB5" w:rsidTr="006B6CF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 715,5</w:t>
            </w:r>
          </w:p>
        </w:tc>
      </w:tr>
      <w:tr w:rsidR="00F40A74" w:rsidRPr="00A23AB5" w:rsidTr="006B6CF3">
        <w:trPr>
          <w:trHeight w:val="34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F40A74" w:rsidRPr="00A23AB5" w:rsidTr="006B6CF3">
        <w:trPr>
          <w:trHeight w:val="154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1 11 05013 05 0000 120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45 500,0</w:t>
            </w:r>
          </w:p>
        </w:tc>
      </w:tr>
      <w:tr w:rsidR="00F40A74" w:rsidRPr="00A23AB5" w:rsidTr="006B6CF3">
        <w:trPr>
          <w:trHeight w:val="115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1 11 05035 05 0000 120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F40A74" w:rsidRPr="00A23AB5" w:rsidTr="006B6CF3">
        <w:trPr>
          <w:trHeight w:val="48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1 11 07015 05 0000 120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40A74" w:rsidRPr="00A23AB5" w:rsidTr="006B6CF3">
        <w:trPr>
          <w:trHeight w:val="509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1 300,0</w:t>
            </w:r>
          </w:p>
        </w:tc>
      </w:tr>
      <w:tr w:rsidR="00F40A74" w:rsidRPr="00A23AB5" w:rsidTr="006B6CF3">
        <w:trPr>
          <w:trHeight w:val="89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1 14 02050 05 0000 410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40A74" w:rsidRPr="00A23AB5" w:rsidTr="006B6CF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1 14 06013 10 0000 430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</w:tr>
      <w:tr w:rsidR="00F40A74" w:rsidRPr="00A23AB5" w:rsidTr="006B6CF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</w:tr>
      <w:tr w:rsidR="00F40A74" w:rsidRPr="00F70714" w:rsidTr="006B6CF3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Default="00F40A74" w:rsidP="006B6C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899141,0</w:t>
            </w:r>
          </w:p>
          <w:p w:rsidR="00F40A74" w:rsidRPr="00F70714" w:rsidRDefault="00F40A74" w:rsidP="006B6C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40A74" w:rsidRPr="00A23AB5" w:rsidTr="006B6CF3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176617,8</w:t>
            </w:r>
          </w:p>
        </w:tc>
      </w:tr>
      <w:tr w:rsidR="00F40A74" w:rsidRPr="00E21D2C" w:rsidTr="006B6CF3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E21D2C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70805,0</w:t>
            </w:r>
          </w:p>
        </w:tc>
      </w:tr>
      <w:tr w:rsidR="00F40A74" w:rsidRPr="00A23AB5" w:rsidTr="006B6CF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651001,9</w:t>
            </w:r>
          </w:p>
        </w:tc>
      </w:tr>
      <w:tr w:rsidR="00F40A74" w:rsidRPr="00A23AB5" w:rsidTr="006B6CF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0A74" w:rsidTr="006B6CF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D7034" w:rsidRDefault="00F40A74" w:rsidP="006B6C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</w:t>
            </w:r>
          </w:p>
        </w:tc>
      </w:tr>
      <w:tr w:rsidR="00F40A74" w:rsidTr="006B6CF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60010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05 0000 15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прочих 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Default="00F40A74" w:rsidP="006B6C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-342,0</w:t>
            </w:r>
          </w:p>
        </w:tc>
      </w:tr>
      <w:tr w:rsidR="00F40A74" w:rsidRPr="00A23AB5" w:rsidTr="006B6CF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A23AB5" w:rsidRDefault="00F40A74" w:rsidP="006B6C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1250563,0</w:t>
            </w:r>
          </w:p>
        </w:tc>
      </w:tr>
    </w:tbl>
    <w:p w:rsidR="00F40A74" w:rsidRDefault="00F40A74" w:rsidP="005274C3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0A74" w:rsidRDefault="00F40A74" w:rsidP="005274C3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0A74" w:rsidRDefault="00F40A74" w:rsidP="005274C3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0A74" w:rsidRDefault="00F40A74" w:rsidP="005274C3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0A74" w:rsidRDefault="00F40A74" w:rsidP="005274C3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0A74" w:rsidRDefault="00F40A74" w:rsidP="005274C3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0A74" w:rsidRDefault="00F40A74" w:rsidP="005274C3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0A74" w:rsidRDefault="00F40A74" w:rsidP="005274C3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0A74" w:rsidRDefault="00F40A74" w:rsidP="005274C3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0A74" w:rsidRDefault="00F40A74" w:rsidP="005274C3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0A74" w:rsidRDefault="00F40A74" w:rsidP="005274C3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0A74" w:rsidRPr="009B62BC" w:rsidRDefault="00F40A74" w:rsidP="005274C3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>Приложение 5</w:t>
      </w:r>
    </w:p>
    <w:p w:rsidR="00F40A74" w:rsidRPr="009B62BC" w:rsidRDefault="00F40A74" w:rsidP="005274C3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к Решению Совета муниципального</w:t>
      </w:r>
    </w:p>
    <w:p w:rsidR="00F40A74" w:rsidRPr="009B62BC" w:rsidRDefault="00F40A74" w:rsidP="005274C3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образования Отрадненский район "О</w:t>
      </w:r>
    </w:p>
    <w:p w:rsidR="00F40A74" w:rsidRPr="009B62BC" w:rsidRDefault="00F40A74" w:rsidP="005274C3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бюджете муниципального образования</w:t>
      </w:r>
    </w:p>
    <w:p w:rsidR="00F40A74" w:rsidRPr="009B62BC" w:rsidRDefault="00F40A74" w:rsidP="005274C3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Отрадненский район на 2019 год и на </w:t>
      </w:r>
    </w:p>
    <w:p w:rsidR="00F40A74" w:rsidRDefault="00F40A74" w:rsidP="005274C3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плановый период 2020 и 2021 годов</w:t>
      </w:r>
    </w:p>
    <w:p w:rsidR="00F40A74" w:rsidRPr="009B62BC" w:rsidRDefault="00F40A74" w:rsidP="005274C3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13.12.2018 </w:t>
      </w: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eastAsia="ru-RU"/>
        </w:rPr>
        <w:t>356</w:t>
      </w:r>
    </w:p>
    <w:p w:rsidR="00F40A74" w:rsidRDefault="00F40A74" w:rsidP="005274C3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0A74" w:rsidRDefault="00F40A74" w:rsidP="005274C3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Безвозмездные поступления из краевого бюджета в 2019 году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F40A74" w:rsidRPr="009B62BC" w:rsidRDefault="00F40A74" w:rsidP="005274C3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тыс.  рублей</w:t>
      </w:r>
    </w:p>
    <w:tbl>
      <w:tblPr>
        <w:tblW w:w="10735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6521"/>
        <w:gridCol w:w="1520"/>
      </w:tblGrid>
      <w:tr w:rsidR="00F40A74" w:rsidRPr="009B62BC" w:rsidTr="00457D6F">
        <w:trPr>
          <w:trHeight w:val="20"/>
        </w:trPr>
        <w:tc>
          <w:tcPr>
            <w:tcW w:w="2694" w:type="dxa"/>
          </w:tcPr>
          <w:p w:rsidR="00F40A74" w:rsidRPr="009B62BC" w:rsidRDefault="00F40A74" w:rsidP="00AD4A6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21" w:type="dxa"/>
          </w:tcPr>
          <w:p w:rsidR="00F40A74" w:rsidRPr="009B62BC" w:rsidRDefault="00F40A74" w:rsidP="00AD4A6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20" w:type="dxa"/>
            <w:vAlign w:val="center"/>
          </w:tcPr>
          <w:p w:rsidR="00F40A74" w:rsidRPr="009B62BC" w:rsidRDefault="00F40A74" w:rsidP="00AD4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F40A74" w:rsidRPr="00EB4E7F" w:rsidTr="00457D6F">
        <w:trPr>
          <w:trHeight w:val="20"/>
        </w:trPr>
        <w:tc>
          <w:tcPr>
            <w:tcW w:w="2694" w:type="dxa"/>
          </w:tcPr>
          <w:p w:rsidR="00F40A74" w:rsidRPr="00EB4E7F" w:rsidRDefault="00F40A74" w:rsidP="00AD4A6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521" w:type="dxa"/>
          </w:tcPr>
          <w:p w:rsidR="00F40A74" w:rsidRPr="00EB4E7F" w:rsidRDefault="00F40A74" w:rsidP="00AD4A68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EB4E7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20" w:type="dxa"/>
            <w:vAlign w:val="center"/>
          </w:tcPr>
          <w:p w:rsidR="00F40A74" w:rsidRPr="00EB4E7F" w:rsidRDefault="00F40A74" w:rsidP="00263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898424,7</w:t>
            </w:r>
          </w:p>
        </w:tc>
      </w:tr>
      <w:tr w:rsidR="00F40A74" w:rsidRPr="009B62BC" w:rsidTr="00457D6F">
        <w:trPr>
          <w:trHeight w:val="20"/>
        </w:trPr>
        <w:tc>
          <w:tcPr>
            <w:tcW w:w="2694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521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0" w:type="dxa"/>
            <w:vAlign w:val="center"/>
          </w:tcPr>
          <w:p w:rsidR="00F40A74" w:rsidRPr="009B62BC" w:rsidRDefault="00F40A74" w:rsidP="00263F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898424,7</w:t>
            </w:r>
          </w:p>
        </w:tc>
      </w:tr>
      <w:tr w:rsidR="00F40A74" w:rsidRPr="009B62BC" w:rsidTr="00457D6F">
        <w:trPr>
          <w:trHeight w:val="20"/>
        </w:trPr>
        <w:tc>
          <w:tcPr>
            <w:tcW w:w="2694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6521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20" w:type="dxa"/>
            <w:vAlign w:val="center"/>
          </w:tcPr>
          <w:p w:rsidR="00F40A74" w:rsidRPr="009B62BC" w:rsidRDefault="00F40A74" w:rsidP="00006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176617,8</w:t>
            </w:r>
          </w:p>
        </w:tc>
      </w:tr>
      <w:tr w:rsidR="00F40A74" w:rsidRPr="009B62BC" w:rsidTr="00457D6F">
        <w:trPr>
          <w:trHeight w:val="20"/>
        </w:trPr>
        <w:tc>
          <w:tcPr>
            <w:tcW w:w="2694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6521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Дотации бюджетам муниципальных районов на выравнивание уровня бюджетной обеспеченности</w:t>
            </w:r>
          </w:p>
        </w:tc>
        <w:tc>
          <w:tcPr>
            <w:tcW w:w="1520" w:type="dxa"/>
            <w:vAlign w:val="center"/>
          </w:tcPr>
          <w:p w:rsidR="00F40A74" w:rsidRPr="009B62BC" w:rsidRDefault="00F40A74" w:rsidP="00006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176617,8</w:t>
            </w:r>
          </w:p>
        </w:tc>
      </w:tr>
      <w:tr w:rsidR="00F40A74" w:rsidRPr="009B62BC" w:rsidTr="00457D6F">
        <w:trPr>
          <w:trHeight w:val="20"/>
        </w:trPr>
        <w:tc>
          <w:tcPr>
            <w:tcW w:w="2694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6521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0" w:type="dxa"/>
            <w:vAlign w:val="center"/>
          </w:tcPr>
          <w:p w:rsidR="00F40A74" w:rsidRPr="009B62BC" w:rsidRDefault="00F40A74" w:rsidP="00E2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70805,0</w:t>
            </w:r>
          </w:p>
        </w:tc>
      </w:tr>
      <w:tr w:rsidR="00F40A74" w:rsidRPr="009B62BC" w:rsidTr="00457D6F">
        <w:trPr>
          <w:trHeight w:val="20"/>
        </w:trPr>
        <w:tc>
          <w:tcPr>
            <w:tcW w:w="2694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2 02 25097 05 0000 150</w:t>
            </w:r>
          </w:p>
        </w:tc>
        <w:tc>
          <w:tcPr>
            <w:tcW w:w="6521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05D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20" w:type="dxa"/>
            <w:vAlign w:val="center"/>
          </w:tcPr>
          <w:p w:rsidR="00F40A74" w:rsidRDefault="00F40A74" w:rsidP="00006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11491,3</w:t>
            </w:r>
          </w:p>
        </w:tc>
      </w:tr>
      <w:tr w:rsidR="00F40A74" w:rsidRPr="009B62BC" w:rsidTr="00457D6F">
        <w:trPr>
          <w:trHeight w:val="20"/>
        </w:trPr>
        <w:tc>
          <w:tcPr>
            <w:tcW w:w="2694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6521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05D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20" w:type="dxa"/>
            <w:vAlign w:val="center"/>
          </w:tcPr>
          <w:p w:rsidR="00F40A74" w:rsidRDefault="00F40A74" w:rsidP="00006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4803,6</w:t>
            </w:r>
          </w:p>
        </w:tc>
      </w:tr>
      <w:tr w:rsidR="00F40A74" w:rsidRPr="009B62BC" w:rsidTr="00457D6F">
        <w:trPr>
          <w:trHeight w:val="20"/>
        </w:trPr>
        <w:tc>
          <w:tcPr>
            <w:tcW w:w="2694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6521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05D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20" w:type="dxa"/>
            <w:vAlign w:val="center"/>
          </w:tcPr>
          <w:p w:rsidR="00F40A74" w:rsidRDefault="00F40A74" w:rsidP="00006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</w:tr>
      <w:tr w:rsidR="00F40A74" w:rsidRPr="009B62BC" w:rsidTr="00457D6F">
        <w:trPr>
          <w:trHeight w:val="20"/>
        </w:trPr>
        <w:tc>
          <w:tcPr>
            <w:tcW w:w="2694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2 02 25228 05 0000 150</w:t>
            </w:r>
          </w:p>
        </w:tc>
        <w:tc>
          <w:tcPr>
            <w:tcW w:w="6521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06B0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20" w:type="dxa"/>
            <w:vAlign w:val="center"/>
          </w:tcPr>
          <w:p w:rsidR="00F40A74" w:rsidRDefault="00F40A74" w:rsidP="00006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3140,2</w:t>
            </w:r>
          </w:p>
        </w:tc>
      </w:tr>
      <w:tr w:rsidR="00F40A74" w:rsidRPr="009B62BC" w:rsidTr="00457D6F">
        <w:trPr>
          <w:trHeight w:val="20"/>
        </w:trPr>
        <w:tc>
          <w:tcPr>
            <w:tcW w:w="2694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6521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20" w:type="dxa"/>
            <w:vAlign w:val="center"/>
          </w:tcPr>
          <w:p w:rsidR="00F40A74" w:rsidRPr="009B62BC" w:rsidRDefault="00F40A74" w:rsidP="00E2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51333,7</w:t>
            </w:r>
          </w:p>
        </w:tc>
      </w:tr>
      <w:tr w:rsidR="00F40A74" w:rsidRPr="009B62BC" w:rsidTr="00457D6F">
        <w:trPr>
          <w:trHeight w:val="20"/>
        </w:trPr>
        <w:tc>
          <w:tcPr>
            <w:tcW w:w="2694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521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20" w:type="dxa"/>
            <w:vAlign w:val="center"/>
          </w:tcPr>
          <w:p w:rsidR="00F40A74" w:rsidRPr="009B62BC" w:rsidRDefault="00F40A74" w:rsidP="00497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651001,9</w:t>
            </w:r>
          </w:p>
        </w:tc>
      </w:tr>
      <w:tr w:rsidR="00F40A74" w:rsidRPr="009B62BC" w:rsidTr="00457D6F">
        <w:trPr>
          <w:trHeight w:val="20"/>
        </w:trPr>
        <w:tc>
          <w:tcPr>
            <w:tcW w:w="2694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6521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520" w:type="dxa"/>
            <w:vAlign w:val="center"/>
          </w:tcPr>
          <w:p w:rsidR="00F40A74" w:rsidRPr="009B62BC" w:rsidRDefault="00F40A74" w:rsidP="001D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80064,3</w:t>
            </w:r>
          </w:p>
        </w:tc>
      </w:tr>
      <w:tr w:rsidR="00F40A74" w:rsidRPr="009B62BC" w:rsidTr="00457D6F">
        <w:trPr>
          <w:trHeight w:val="20"/>
        </w:trPr>
        <w:tc>
          <w:tcPr>
            <w:tcW w:w="2694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6521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20" w:type="dxa"/>
            <w:vAlign w:val="center"/>
          </w:tcPr>
          <w:p w:rsidR="00F40A74" w:rsidRPr="009B62BC" w:rsidRDefault="00F40A74" w:rsidP="00497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57989,1</w:t>
            </w:r>
          </w:p>
        </w:tc>
      </w:tr>
      <w:tr w:rsidR="00F40A74" w:rsidRPr="009B62BC" w:rsidTr="00457D6F">
        <w:trPr>
          <w:trHeight w:val="20"/>
        </w:trPr>
        <w:tc>
          <w:tcPr>
            <w:tcW w:w="2694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6521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20" w:type="dxa"/>
            <w:vAlign w:val="center"/>
          </w:tcPr>
          <w:p w:rsidR="00F40A74" w:rsidRPr="009B62BC" w:rsidRDefault="00F40A74" w:rsidP="002E1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F40A74" w:rsidRPr="009B62BC" w:rsidTr="00457D6F">
        <w:trPr>
          <w:trHeight w:val="20"/>
        </w:trPr>
        <w:tc>
          <w:tcPr>
            <w:tcW w:w="2694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6521" w:type="dxa"/>
          </w:tcPr>
          <w:p w:rsidR="00F40A74" w:rsidRPr="009B62BC" w:rsidRDefault="00F40A74" w:rsidP="00006B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20" w:type="dxa"/>
            <w:vAlign w:val="center"/>
          </w:tcPr>
          <w:p w:rsidR="00F40A74" w:rsidRPr="009B62BC" w:rsidRDefault="00F40A74" w:rsidP="00006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F40A74" w:rsidRPr="009B62BC" w:rsidTr="00457D6F">
        <w:trPr>
          <w:trHeight w:val="20"/>
        </w:trPr>
        <w:tc>
          <w:tcPr>
            <w:tcW w:w="2694" w:type="dxa"/>
          </w:tcPr>
          <w:p w:rsidR="00F40A74" w:rsidRPr="009B62BC" w:rsidRDefault="00F40A74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6521" w:type="dxa"/>
          </w:tcPr>
          <w:p w:rsidR="00F40A74" w:rsidRPr="009B62BC" w:rsidRDefault="00F40A74" w:rsidP="00FF32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юрисдик-ции в Российской Федерации</w:t>
            </w:r>
          </w:p>
        </w:tc>
        <w:tc>
          <w:tcPr>
            <w:tcW w:w="1520" w:type="dxa"/>
            <w:vAlign w:val="center"/>
          </w:tcPr>
          <w:p w:rsidR="00F40A74" w:rsidRDefault="00F40A74" w:rsidP="00FF32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</w:tbl>
    <w:p w:rsidR="00F40A74" w:rsidRPr="00A92AE1" w:rsidRDefault="00F40A74" w:rsidP="00A92AE1">
      <w:pPr>
        <w:rPr>
          <w:rFonts w:cs="Times New Roman"/>
          <w:vanish/>
        </w:rPr>
      </w:pPr>
    </w:p>
    <w:tbl>
      <w:tblPr>
        <w:tblpPr w:leftFromText="180" w:rightFromText="180" w:vertAnchor="text" w:horzAnchor="margin" w:tblpY="-10593"/>
        <w:tblW w:w="10309" w:type="dxa"/>
        <w:tblLook w:val="00A0"/>
      </w:tblPr>
      <w:tblGrid>
        <w:gridCol w:w="871"/>
        <w:gridCol w:w="6679"/>
        <w:gridCol w:w="762"/>
        <w:gridCol w:w="653"/>
        <w:gridCol w:w="1344"/>
      </w:tblGrid>
      <w:tr w:rsidR="00F40A74" w:rsidRPr="00102959" w:rsidTr="0065637C">
        <w:trPr>
          <w:trHeight w:val="376"/>
        </w:trPr>
        <w:tc>
          <w:tcPr>
            <w:tcW w:w="103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</w:p>
          <w:p w:rsidR="00F40A74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10</w:t>
            </w:r>
          </w:p>
        </w:tc>
      </w:tr>
      <w:tr w:rsidR="00F40A74" w:rsidRPr="00102959" w:rsidTr="0065637C">
        <w:trPr>
          <w:trHeight w:val="376"/>
        </w:trPr>
        <w:tc>
          <w:tcPr>
            <w:tcW w:w="103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F40A74" w:rsidRPr="00102959" w:rsidTr="0065637C">
        <w:trPr>
          <w:trHeight w:val="376"/>
        </w:trPr>
        <w:tc>
          <w:tcPr>
            <w:tcW w:w="103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F40A74" w:rsidRPr="00102959" w:rsidTr="0065637C">
        <w:trPr>
          <w:trHeight w:val="376"/>
        </w:trPr>
        <w:tc>
          <w:tcPr>
            <w:tcW w:w="103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F40A74" w:rsidRPr="00102959" w:rsidTr="0065637C">
        <w:trPr>
          <w:trHeight w:val="466"/>
        </w:trPr>
        <w:tc>
          <w:tcPr>
            <w:tcW w:w="103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2019 год и </w:t>
            </w:r>
          </w:p>
        </w:tc>
      </w:tr>
      <w:tr w:rsidR="00F40A74" w:rsidRPr="00102959" w:rsidTr="0065637C">
        <w:trPr>
          <w:trHeight w:val="466"/>
        </w:trPr>
        <w:tc>
          <w:tcPr>
            <w:tcW w:w="103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период 2020-2021 годы"</w:t>
            </w:r>
          </w:p>
        </w:tc>
      </w:tr>
      <w:tr w:rsidR="00F40A74" w:rsidRPr="00102959" w:rsidTr="0065637C">
        <w:trPr>
          <w:trHeight w:val="376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13.12.2018 год   № 356                  </w:t>
            </w:r>
          </w:p>
        </w:tc>
      </w:tr>
      <w:tr w:rsidR="00F40A74" w:rsidRPr="00102959" w:rsidTr="0065637C">
        <w:trPr>
          <w:trHeight w:val="8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0A74" w:rsidRPr="00102959" w:rsidTr="0065637C">
        <w:trPr>
          <w:trHeight w:val="276"/>
        </w:trPr>
        <w:tc>
          <w:tcPr>
            <w:tcW w:w="103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по разделам и подразделам классификации расходов бюджетов на 2019 год</w:t>
            </w:r>
          </w:p>
        </w:tc>
      </w:tr>
      <w:tr w:rsidR="00F40A74" w:rsidRPr="00102959" w:rsidTr="0065637C">
        <w:trPr>
          <w:trHeight w:val="322"/>
        </w:trPr>
        <w:tc>
          <w:tcPr>
            <w:tcW w:w="103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0A74" w:rsidRPr="00102959" w:rsidTr="0065637C">
        <w:trPr>
          <w:trHeight w:val="322"/>
        </w:trPr>
        <w:tc>
          <w:tcPr>
            <w:tcW w:w="103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0A74" w:rsidRPr="00102959" w:rsidTr="0065637C">
        <w:trPr>
          <w:trHeight w:val="122"/>
        </w:trPr>
        <w:tc>
          <w:tcPr>
            <w:tcW w:w="103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F40A74" w:rsidRPr="00102959" w:rsidTr="0065637C">
        <w:trPr>
          <w:trHeight w:val="361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40A74" w:rsidRPr="00102959" w:rsidTr="0065637C">
        <w:trPr>
          <w:trHeight w:val="376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40A74" w:rsidRPr="00102959" w:rsidTr="0065637C">
        <w:trPr>
          <w:trHeight w:val="632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1334248,7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138944,5</w:t>
            </w:r>
          </w:p>
        </w:tc>
      </w:tr>
      <w:tr w:rsidR="00F40A74" w:rsidRPr="00102959" w:rsidTr="0065637C">
        <w:trPr>
          <w:trHeight w:val="632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F40A74" w:rsidRPr="00102959" w:rsidTr="0065637C">
        <w:trPr>
          <w:trHeight w:val="948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54807,2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40A74" w:rsidRPr="00102959" w:rsidTr="0065637C">
        <w:trPr>
          <w:trHeight w:val="632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15694,7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63281,2</w:t>
            </w:r>
          </w:p>
        </w:tc>
      </w:tr>
      <w:tr w:rsidR="00F40A74" w:rsidRPr="00102959" w:rsidTr="0065637C">
        <w:trPr>
          <w:trHeight w:val="421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1925,5</w:t>
            </w:r>
          </w:p>
        </w:tc>
      </w:tr>
      <w:tr w:rsidR="00F40A74" w:rsidRPr="00102959" w:rsidTr="0065637C">
        <w:trPr>
          <w:trHeight w:val="632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F40A74" w:rsidRPr="00102959" w:rsidTr="0065637C">
        <w:trPr>
          <w:trHeight w:val="632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24005,4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20156,0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3533,0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33225,5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33193,0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102959" w:rsidTr="0076669F">
        <w:trPr>
          <w:trHeight w:val="31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910700,0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272354,7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535673,8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69731,8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6973,0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25966,7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51454,5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50020</w:t>
            </w: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11617,0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11617,0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100295,8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96913,9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45708,6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40994,3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F40A74" w:rsidRPr="00102959" w:rsidTr="0065637C">
        <w:trPr>
          <w:trHeight w:val="31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F40A74" w:rsidRPr="00102959" w:rsidTr="0065637C">
        <w:trPr>
          <w:trHeight w:val="632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F40A74" w:rsidRPr="00102959" w:rsidTr="0065637C">
        <w:trPr>
          <w:trHeight w:val="632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65637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</w:tbl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  <w:sectPr w:rsidR="00F40A74" w:rsidSect="00457D6F">
          <w:footerReference w:type="default" r:id="rId7"/>
          <w:pgSz w:w="11905" w:h="16838" w:code="9"/>
          <w:pgMar w:top="539" w:right="848" w:bottom="0" w:left="1134" w:header="720" w:footer="720" w:gutter="0"/>
          <w:pgNumType w:start="0"/>
          <w:cols w:space="720"/>
          <w:titlePg/>
          <w:docGrid w:linePitch="299"/>
        </w:sectPr>
      </w:pPr>
    </w:p>
    <w:tbl>
      <w:tblPr>
        <w:tblpPr w:leftFromText="180" w:rightFromText="180" w:horzAnchor="margin" w:tblpXSpec="center" w:tblpY="-1140"/>
        <w:tblW w:w="16189" w:type="dxa"/>
        <w:tblLook w:val="00A0"/>
      </w:tblPr>
      <w:tblGrid>
        <w:gridCol w:w="300"/>
        <w:gridCol w:w="780"/>
        <w:gridCol w:w="9376"/>
        <w:gridCol w:w="567"/>
        <w:gridCol w:w="567"/>
        <w:gridCol w:w="709"/>
        <w:gridCol w:w="1276"/>
        <w:gridCol w:w="913"/>
        <w:gridCol w:w="1701"/>
      </w:tblGrid>
      <w:tr w:rsidR="00F40A74" w:rsidRPr="00102959" w:rsidTr="00151189">
        <w:trPr>
          <w:trHeight w:val="30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0A74" w:rsidRDefault="00F40A74" w:rsidP="001029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102959" w:rsidRDefault="00F40A74" w:rsidP="001029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12</w:t>
            </w: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2019 год и плановый период 2020-2021 годы"                                                                от 13.12.2018 год  № 356</w:t>
            </w:r>
          </w:p>
        </w:tc>
      </w:tr>
      <w:tr w:rsidR="00F40A74" w:rsidRPr="00102959" w:rsidTr="00151189">
        <w:trPr>
          <w:trHeight w:val="15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</w:t>
            </w: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 2019 год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F40A74" w:rsidRPr="00102959" w:rsidTr="00151189">
        <w:trPr>
          <w:trHeight w:val="5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1334248,7</w:t>
            </w:r>
          </w:p>
        </w:tc>
      </w:tr>
      <w:tr w:rsidR="00F40A74" w:rsidRPr="00102959" w:rsidTr="00151189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93642,3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52533,3</w:t>
            </w:r>
          </w:p>
        </w:tc>
      </w:tr>
      <w:tr w:rsidR="00F40A74" w:rsidRPr="00102959" w:rsidTr="00151189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50633,3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48350,4</w:t>
            </w:r>
          </w:p>
        </w:tc>
      </w:tr>
      <w:tr w:rsidR="00F40A74" w:rsidRPr="00102959" w:rsidTr="0076669F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33966,5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14015,9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</w:tr>
      <w:tr w:rsidR="00F40A74" w:rsidRPr="00102959" w:rsidTr="00151189">
        <w:trPr>
          <w:trHeight w:val="195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F40A74" w:rsidRPr="00102959" w:rsidTr="0065637C">
        <w:trPr>
          <w:trHeight w:val="72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F40A74" w:rsidRPr="00102959" w:rsidTr="0065637C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F40A74" w:rsidRPr="00102959" w:rsidTr="0065637C">
        <w:trPr>
          <w:trHeight w:val="42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F40A74" w:rsidRPr="00102959" w:rsidTr="0065637C">
        <w:trPr>
          <w:trHeight w:val="84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F40A74" w:rsidRPr="00102959" w:rsidTr="0076669F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F40A74" w:rsidRPr="00102959" w:rsidTr="0065637C">
        <w:trPr>
          <w:trHeight w:val="46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19285,0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F40A74" w:rsidRPr="00102959" w:rsidTr="0065637C">
        <w:trPr>
          <w:trHeight w:val="69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F40A74" w:rsidRPr="00102959" w:rsidTr="0065637C">
        <w:trPr>
          <w:trHeight w:val="55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5829,0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F40A74" w:rsidRPr="00102959" w:rsidTr="0065637C">
        <w:trPr>
          <w:trHeight w:val="64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F40A74" w:rsidRPr="00102959" w:rsidTr="0065637C">
        <w:trPr>
          <w:trHeight w:val="55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F40A74" w:rsidRPr="00102959" w:rsidTr="0065637C">
        <w:trPr>
          <w:trHeight w:val="4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5570,0</w:t>
            </w:r>
          </w:p>
        </w:tc>
      </w:tr>
      <w:tr w:rsidR="00F40A74" w:rsidRPr="00102959" w:rsidTr="0076669F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1528,2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10695,3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4619,0</w:t>
            </w:r>
          </w:p>
        </w:tc>
      </w:tr>
      <w:tr w:rsidR="00F40A74" w:rsidRPr="00102959" w:rsidTr="0065637C">
        <w:trPr>
          <w:trHeight w:val="11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4619,0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F40A74" w:rsidRPr="00102959" w:rsidTr="0065637C">
        <w:trPr>
          <w:trHeight w:val="38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40A74" w:rsidRPr="00102959" w:rsidTr="0065637C">
        <w:trPr>
          <w:trHeight w:val="155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5876,3</w:t>
            </w:r>
          </w:p>
        </w:tc>
      </w:tr>
      <w:tr w:rsidR="00F40A74" w:rsidRPr="00102959" w:rsidTr="00151189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5876,3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40A74" w:rsidRPr="00102959" w:rsidTr="0065637C">
        <w:trPr>
          <w:trHeight w:val="41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102959" w:rsidTr="00151189">
        <w:trPr>
          <w:trHeight w:val="9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102959" w:rsidTr="0065637C">
        <w:trPr>
          <w:trHeight w:val="100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21390,6</w:t>
            </w:r>
          </w:p>
        </w:tc>
      </w:tr>
      <w:tr w:rsidR="00F40A74" w:rsidRPr="00102959" w:rsidTr="0065637C">
        <w:trPr>
          <w:trHeight w:val="9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21390,6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21059,7</w:t>
            </w:r>
          </w:p>
        </w:tc>
      </w:tr>
      <w:tr w:rsidR="00F40A74" w:rsidRPr="00102959" w:rsidTr="0065637C">
        <w:trPr>
          <w:trHeight w:val="136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19825,1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19825,1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330,9</w:t>
            </w:r>
          </w:p>
        </w:tc>
      </w:tr>
      <w:tr w:rsidR="00F40A74" w:rsidRPr="00102959" w:rsidTr="00151189">
        <w:trPr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40A74" w:rsidRPr="00102959" w:rsidTr="00151189">
        <w:trPr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F40A74" w:rsidRPr="00102959" w:rsidTr="0065637C">
        <w:trPr>
          <w:trHeight w:val="46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40A74" w:rsidRPr="00102959" w:rsidTr="0065637C">
        <w:trPr>
          <w:trHeight w:val="45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40A74" w:rsidRPr="00102959" w:rsidTr="0065637C">
        <w:trPr>
          <w:trHeight w:val="37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102959" w:rsidTr="0065637C">
        <w:trPr>
          <w:trHeight w:val="155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1769,5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102959" w:rsidTr="0065637C">
        <w:trPr>
          <w:trHeight w:val="152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F40A74" w:rsidRPr="00102959" w:rsidTr="0065637C">
        <w:trPr>
          <w:trHeight w:val="82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"Управление архитектуры и градостроительства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F40A74" w:rsidRPr="00102959" w:rsidTr="0065637C">
        <w:trPr>
          <w:trHeight w:val="55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F40A74" w:rsidRPr="00102959" w:rsidTr="0065637C">
        <w:trPr>
          <w:trHeight w:val="76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69236,3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4729,7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F40A74" w:rsidRPr="00102959" w:rsidTr="0065637C">
        <w:trPr>
          <w:trHeight w:val="8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F40A74" w:rsidRPr="00102959" w:rsidTr="0065637C">
        <w:trPr>
          <w:trHeight w:val="39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64308,2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64308,2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1271,2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151,8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F40A74" w:rsidRPr="00102959" w:rsidTr="0065637C">
        <w:trPr>
          <w:trHeight w:val="3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62345,4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28414,0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9800,7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17630,7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F40A74" w:rsidRPr="00102959" w:rsidTr="0065637C">
        <w:trPr>
          <w:trHeight w:val="158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F40A74" w:rsidRPr="00102959" w:rsidTr="0065637C">
        <w:trPr>
          <w:trHeight w:val="7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44208,6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44208,6</w:t>
            </w:r>
          </w:p>
        </w:tc>
      </w:tr>
      <w:tr w:rsidR="00F40A74" w:rsidRPr="00102959" w:rsidTr="00151189">
        <w:trPr>
          <w:trHeight w:val="16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40971,3</w:t>
            </w:r>
          </w:p>
        </w:tc>
      </w:tr>
      <w:tr w:rsidR="00F40A74" w:rsidRPr="00102959" w:rsidTr="0065637C">
        <w:trPr>
          <w:trHeight w:val="35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29477,7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28200,7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1430,1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1430,1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1946,0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1233,0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40A74" w:rsidRPr="00102959" w:rsidTr="00DD6CDD">
        <w:trPr>
          <w:trHeight w:val="10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4860,4</w:t>
            </w:r>
          </w:p>
        </w:tc>
      </w:tr>
      <w:tr w:rsidR="00F40A74" w:rsidRPr="00102959" w:rsidTr="0065637C">
        <w:trPr>
          <w:trHeight w:val="42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4860,4</w:t>
            </w:r>
          </w:p>
        </w:tc>
      </w:tr>
      <w:tr w:rsidR="00F40A74" w:rsidRPr="00102959" w:rsidTr="00DD6CDD">
        <w:trPr>
          <w:trHeight w:val="16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F40A74" w:rsidRPr="00102959" w:rsidTr="0065637C">
        <w:trPr>
          <w:trHeight w:val="104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F40A74" w:rsidRPr="00102959" w:rsidTr="00DD6CDD">
        <w:trPr>
          <w:trHeight w:val="126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финансирование муниципальных организаций отрасли "Физическая культура и спорт",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3462,0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F40A74" w:rsidRPr="00102959" w:rsidTr="00DD6CDD">
        <w:trPr>
          <w:trHeight w:val="51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2524,0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2341,0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65264,3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3381,9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3381,9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61882,4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61882,4</w:t>
            </w:r>
          </w:p>
        </w:tc>
      </w:tr>
      <w:tr w:rsidR="00F40A74" w:rsidRPr="00102959" w:rsidTr="00DD6CDD">
        <w:trPr>
          <w:trHeight w:val="120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31987,0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31987,0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26002,1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25742,1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F40A74" w:rsidRPr="00102959" w:rsidTr="00DD6CDD">
        <w:trPr>
          <w:trHeight w:val="76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881448,6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864444,9</w:t>
            </w:r>
          </w:p>
        </w:tc>
      </w:tr>
      <w:tr w:rsidR="00F40A74" w:rsidRPr="00102959" w:rsidTr="00DD6CDD">
        <w:trPr>
          <w:trHeight w:val="80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841816,1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40774,2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40774,2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41639,7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288,9</w:t>
            </w:r>
          </w:p>
        </w:tc>
      </w:tr>
      <w:tr w:rsidR="00F40A74" w:rsidRPr="00102959" w:rsidTr="00DD6CDD">
        <w:trPr>
          <w:trHeight w:val="58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32850,8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S0050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20146,0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S0050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20146,0</w:t>
            </w:r>
          </w:p>
        </w:tc>
      </w:tr>
      <w:tr w:rsidR="00F40A74" w:rsidRPr="00102959" w:rsidTr="00151189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7397,1</w:t>
            </w:r>
          </w:p>
        </w:tc>
      </w:tr>
      <w:tr w:rsidR="00F40A74" w:rsidRPr="00102959" w:rsidTr="00DD6CDD">
        <w:trPr>
          <w:trHeight w:val="16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12046,2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11951,1</w:t>
            </w:r>
          </w:p>
        </w:tc>
      </w:tr>
      <w:tr w:rsidR="00F40A74" w:rsidRPr="00102959" w:rsidTr="00DE43CE">
        <w:trPr>
          <w:trHeight w:val="98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497322,8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4889,4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492433,4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2109,6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F40A74" w:rsidRPr="00102959" w:rsidTr="00DD6CDD">
        <w:trPr>
          <w:trHeight w:val="22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2211,6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2178,9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198672,6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198672,6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20917,6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20917,6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10532,6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F40A74" w:rsidRPr="00102959" w:rsidTr="00151189">
        <w:trPr>
          <w:trHeight w:val="6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40A74" w:rsidRPr="00102959" w:rsidTr="00DD6CDD">
        <w:trPr>
          <w:trHeight w:val="50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9988,4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1154,1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35807,0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35807,0</w:t>
            </w:r>
          </w:p>
        </w:tc>
      </w:tr>
      <w:tr w:rsidR="00F40A74" w:rsidRPr="00102959" w:rsidTr="00DD6CDD">
        <w:trPr>
          <w:trHeight w:val="42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32296,0</w:t>
            </w:r>
          </w:p>
        </w:tc>
      </w:tr>
      <w:tr w:rsidR="00F40A74" w:rsidRPr="00102959" w:rsidTr="00DD6CDD">
        <w:trPr>
          <w:trHeight w:val="184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40A74" w:rsidRPr="00102959" w:rsidTr="00151189">
        <w:trPr>
          <w:trHeight w:val="3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40A74" w:rsidRPr="00102959" w:rsidTr="00DD6CDD">
        <w:trPr>
          <w:trHeight w:val="214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610,4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236,6</w:t>
            </w:r>
          </w:p>
        </w:tc>
      </w:tr>
      <w:tr w:rsidR="00F40A74" w:rsidRPr="00102959" w:rsidTr="00151189">
        <w:trPr>
          <w:trHeight w:val="19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F40A74" w:rsidRPr="00102959" w:rsidTr="00151189">
        <w:trPr>
          <w:trHeight w:val="195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2671,0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774,6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274,6</w:t>
            </w:r>
          </w:p>
        </w:tc>
      </w:tr>
      <w:tr w:rsidR="00F40A74" w:rsidRPr="00102959" w:rsidTr="00DD6CDD">
        <w:trPr>
          <w:trHeight w:val="13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33193,0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33193,0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29793,0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29793,0</w:t>
            </w:r>
          </w:p>
        </w:tc>
      </w:tr>
      <w:tr w:rsidR="00F40A74" w:rsidRPr="00102959" w:rsidTr="00DD6CDD">
        <w:trPr>
          <w:trHeight w:val="39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27523,0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F40A74" w:rsidRPr="00102959" w:rsidTr="00DD6CDD">
        <w:trPr>
          <w:trHeight w:val="4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22444,0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22444,0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22444,0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10832,0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10832,0</w:t>
            </w:r>
          </w:p>
        </w:tc>
      </w:tr>
      <w:tr w:rsidR="00F40A74" w:rsidRPr="00102959" w:rsidTr="00151189">
        <w:trPr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F40A74" w:rsidRPr="00102959" w:rsidTr="00DD6CDD">
        <w:trPr>
          <w:trHeight w:val="40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30566,6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30566,6</w:t>
            </w:r>
          </w:p>
        </w:tc>
      </w:tr>
      <w:tr w:rsidR="00F40A74" w:rsidRPr="00102959" w:rsidTr="00DD6CDD">
        <w:trPr>
          <w:trHeight w:val="7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30566,6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11194,5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2995,2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40A74" w:rsidRPr="00102959" w:rsidTr="00DD6CDD">
        <w:trPr>
          <w:trHeight w:val="7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102959" w:rsidTr="00151189">
        <w:trPr>
          <w:trHeight w:val="9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13453,8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9549,7</w:t>
            </w:r>
          </w:p>
        </w:tc>
      </w:tr>
      <w:tr w:rsidR="00F40A74" w:rsidRPr="00102959" w:rsidTr="00DD6CDD">
        <w:trPr>
          <w:trHeight w:val="78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9549,7</w:t>
            </w:r>
          </w:p>
        </w:tc>
      </w:tr>
      <w:tr w:rsidR="00F40A74" w:rsidRPr="00102959" w:rsidTr="00DD6CDD">
        <w:trPr>
          <w:trHeight w:val="52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9549,7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9548,8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3904,1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3904,1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3904,1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3368,7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535,4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40A74" w:rsidRPr="00102959" w:rsidTr="00DD6CDD">
        <w:trPr>
          <w:trHeight w:val="90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3350,0</w:t>
            </w:r>
          </w:p>
        </w:tc>
      </w:tr>
      <w:tr w:rsidR="00F40A74" w:rsidRPr="00102959" w:rsidTr="00DE43CE">
        <w:trPr>
          <w:trHeight w:val="95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F40A74" w:rsidRPr="00102959" w:rsidTr="00151189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F40A74" w:rsidRPr="00102959" w:rsidTr="00DD6CDD">
        <w:trPr>
          <w:trHeight w:val="34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Краснодарского края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102959" w:rsidTr="00DD6CDD">
        <w:trPr>
          <w:trHeight w:val="78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1613,0</w:t>
            </w:r>
          </w:p>
        </w:tc>
      </w:tr>
      <w:tr w:rsidR="00F40A74" w:rsidRPr="00102959" w:rsidTr="00DE43CE">
        <w:trPr>
          <w:trHeight w:val="75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1613,0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1613,0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102959" w:rsidTr="00151189">
        <w:trPr>
          <w:trHeight w:val="6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102959" w:rsidTr="00DE43CE">
        <w:trPr>
          <w:trHeight w:val="161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F40A74" w:rsidRPr="00102959" w:rsidTr="00151189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F40A74" w:rsidRPr="00102959" w:rsidTr="00151189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10295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40A74" w:rsidRPr="00102959" w:rsidTr="00151189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287,8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287,8</w:t>
            </w:r>
          </w:p>
        </w:tc>
      </w:tr>
      <w:tr w:rsidR="00F40A74" w:rsidRPr="00102959" w:rsidTr="00DD6CDD">
        <w:trPr>
          <w:trHeight w:val="37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F40A74" w:rsidRPr="00102959" w:rsidTr="00151189">
        <w:trPr>
          <w:trHeight w:val="73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40A74" w:rsidRPr="00102959" w:rsidTr="0015118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102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</w:tbl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642" w:tblpY="-1132"/>
        <w:tblW w:w="15376" w:type="dxa"/>
        <w:tblLook w:val="00A0"/>
      </w:tblPr>
      <w:tblGrid>
        <w:gridCol w:w="8501"/>
        <w:gridCol w:w="567"/>
        <w:gridCol w:w="425"/>
        <w:gridCol w:w="709"/>
        <w:gridCol w:w="1134"/>
        <w:gridCol w:w="709"/>
        <w:gridCol w:w="1275"/>
        <w:gridCol w:w="2056"/>
      </w:tblGrid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0A74" w:rsidRDefault="00F40A74" w:rsidP="009238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9238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13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 Решению Совета муниципального </w:t>
            </w:r>
          </w:p>
          <w:p w:rsidR="00F40A74" w:rsidRDefault="00F40A74" w:rsidP="009238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образования Отрадненский район "</w:t>
            </w:r>
          </w:p>
          <w:p w:rsidR="00F40A74" w:rsidRDefault="00F40A74" w:rsidP="009238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бюджете муниципального образования </w:t>
            </w:r>
          </w:p>
          <w:p w:rsidR="00F40A74" w:rsidRDefault="00F40A74" w:rsidP="009238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Отрадненский район на 2019 год и</w:t>
            </w:r>
          </w:p>
          <w:p w:rsidR="00F40A74" w:rsidRDefault="00F40A74" w:rsidP="009238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плановый период 2020-2021 годы"                                             </w:t>
            </w:r>
          </w:p>
          <w:p w:rsidR="00F40A74" w:rsidRPr="00DD2EB6" w:rsidRDefault="00F40A74" w:rsidP="009238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от 13.12.2018 год  № 356</w:t>
            </w:r>
          </w:p>
        </w:tc>
      </w:tr>
      <w:tr w:rsidR="00F40A74" w:rsidRPr="00DD2EB6" w:rsidTr="00923825">
        <w:trPr>
          <w:trHeight w:val="20"/>
        </w:trPr>
        <w:tc>
          <w:tcPr>
            <w:tcW w:w="153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группам  видов расходов классификации расходов бюджетов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2020 и 2021 годы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0A74" w:rsidRPr="00DD2EB6" w:rsidRDefault="00F40A74" w:rsidP="009238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1061049,5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73153,9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66685,9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42333,9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37664,9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40533,9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35764,9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38251,0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33482,0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33966,5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31466,5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3984,5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19285,0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5829,0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5829,0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4741,0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4321,0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Отрадненский район "Центр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закупок и 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Отрадненский район "Центр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закупок и 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5356,5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5746,5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1769,0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1769,0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1769,0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1769,0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3387,5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3387,5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14920,1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14920,1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14920,1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14920,1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14899,7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14899,7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1146,5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53121,1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48546,8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52121,1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47546,8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52121,1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47546,8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1317,0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1317,0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50144,3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45555,3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28136,3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28136,3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4408,0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2966,0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17110,0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279,8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279,8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30309,0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30123,0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30309,0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30123,0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30309,0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30123,0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28639,2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27362,2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780CD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780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780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780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780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780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780CD0" w:rsidRDefault="00F40A74" w:rsidP="00780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0C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780CD0" w:rsidRDefault="00F40A74" w:rsidP="00780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0C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102959" w:rsidRDefault="00F40A74" w:rsidP="00780CD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780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780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780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780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102959" w:rsidRDefault="00F40A74" w:rsidP="00780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780CD0" w:rsidRDefault="00F40A74" w:rsidP="00780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0C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780CD0" w:rsidRDefault="00F40A74" w:rsidP="00780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0C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3162,0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2872,0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3162,0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2872,0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3162,0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2872,0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2424,0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2162,0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2341,0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67212,5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69623,5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64202,5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66613,5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64202,5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66613,5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33266,8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34597,1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33266,8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34597,1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27042,4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28123,1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281,2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26772,4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27841,9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0585,5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738843,8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3881,2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721839,5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3881,2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721839,5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38885,0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38885,0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7797,1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7797,1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11295,7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11747,5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11295,7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11747,5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486444,7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486444,7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486444,7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486444,7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2109,6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2109,6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2078,1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2078,1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172698,8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172698,8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16704,3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17004,3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16704,3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17004,3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9689,0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9989,0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854,7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1154,7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27146,5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28442,1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27146,5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28442,1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24146,6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25441,1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610,4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236,6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2659,9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2661,0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1958,4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1958,4</w:t>
            </w:r>
          </w:p>
        </w:tc>
      </w:tr>
      <w:tr w:rsidR="00F40A74" w:rsidRPr="00552B4B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552B4B" w:rsidRDefault="00F40A74" w:rsidP="009238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552B4B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552B4B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552B4B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552B4B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552B4B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552B4B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552B4B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E46339" w:rsidRDefault="00F40A74" w:rsidP="0092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33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6339">
              <w:rPr>
                <w:rFonts w:ascii="Times New Roman" w:hAnsi="Times New Roman" w:cs="Times New Roman"/>
                <w:sz w:val="24"/>
                <w:szCs w:val="24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E46339" w:rsidRDefault="00F40A74" w:rsidP="0092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33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E46339" w:rsidRDefault="00F40A74" w:rsidP="0092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339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24890,0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24890,0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24890,0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24890,0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24890,0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24890,0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11194,5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10694,5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2050,5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1350,5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4380,3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3284,0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50,3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11045,0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21915,0</w:t>
            </w:r>
          </w:p>
        </w:tc>
      </w:tr>
      <w:tr w:rsidR="00F40A74" w:rsidRPr="00DD2EB6" w:rsidTr="00780CD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DD2EB6" w:rsidRDefault="00F40A74" w:rsidP="00923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21915,0</w:t>
            </w:r>
          </w:p>
        </w:tc>
      </w:tr>
    </w:tbl>
    <w:p w:rsidR="00F40A74" w:rsidRDefault="00F40A74" w:rsidP="00990C2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990C25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2" w:type="dxa"/>
        <w:tblLayout w:type="fixed"/>
        <w:tblLook w:val="00A0"/>
      </w:tblPr>
      <w:tblGrid>
        <w:gridCol w:w="540"/>
        <w:gridCol w:w="8380"/>
        <w:gridCol w:w="720"/>
        <w:gridCol w:w="620"/>
        <w:gridCol w:w="780"/>
        <w:gridCol w:w="1840"/>
        <w:gridCol w:w="720"/>
        <w:gridCol w:w="1300"/>
        <w:gridCol w:w="1260"/>
      </w:tblGrid>
      <w:tr w:rsidR="00F40A74" w:rsidRPr="00A47C5B" w:rsidTr="00102959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</w:p>
          <w:p w:rsidR="00F40A74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Приложение14</w:t>
            </w:r>
          </w:p>
        </w:tc>
      </w:tr>
      <w:tr w:rsidR="00F40A74" w:rsidRPr="00A47C5B" w:rsidTr="00102959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F40A74" w:rsidRPr="00A47C5B" w:rsidTr="00102959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F40A74" w:rsidRPr="00A47C5B" w:rsidTr="00102959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F40A74" w:rsidRPr="00A47C5B" w:rsidTr="00102959">
        <w:trPr>
          <w:trHeight w:val="3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2019 год и </w:t>
            </w:r>
          </w:p>
        </w:tc>
      </w:tr>
      <w:tr w:rsidR="00F40A74" w:rsidRPr="00A47C5B" w:rsidTr="00102959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период 2020-2021 годы</w:t>
            </w:r>
          </w:p>
        </w:tc>
      </w:tr>
      <w:tr w:rsidR="00F40A74" w:rsidRPr="00A47C5B" w:rsidTr="00102959">
        <w:trPr>
          <w:trHeight w:val="4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13.12.2018 год   № 356    </w:t>
            </w:r>
          </w:p>
        </w:tc>
      </w:tr>
      <w:tr w:rsidR="00F40A74" w:rsidRPr="00A47C5B" w:rsidTr="00102959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0A74" w:rsidRPr="00A47C5B" w:rsidTr="00102959">
        <w:trPr>
          <w:trHeight w:val="6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2019 год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0A74" w:rsidRPr="00A47C5B" w:rsidTr="00102959">
        <w:trPr>
          <w:trHeight w:val="315"/>
        </w:trPr>
        <w:tc>
          <w:tcPr>
            <w:tcW w:w="161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A74" w:rsidRPr="00A47C5B" w:rsidTr="00102959">
        <w:trPr>
          <w:trHeight w:val="8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F40A74" w:rsidRPr="00A47C5B" w:rsidTr="00102959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17737,3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1334248,7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-225,0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287717,1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123249,8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F40A74" w:rsidRPr="00A47C5B" w:rsidTr="00102959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F40A74" w:rsidRPr="00A47C5B" w:rsidTr="0076669F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54807,2</w:t>
            </w:r>
          </w:p>
        </w:tc>
      </w:tr>
      <w:tr w:rsidR="00F40A74" w:rsidRPr="00A47C5B" w:rsidTr="00102959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48832,3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48832,3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48832,3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46549,4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32165,5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14015,9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</w:tr>
      <w:tr w:rsidR="00F40A74" w:rsidRPr="00A47C5B" w:rsidTr="0010295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F40A74" w:rsidRPr="00A47C5B" w:rsidTr="0076669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F40A74" w:rsidRPr="00A47C5B" w:rsidTr="0010295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F40A74" w:rsidRPr="00A47C5B" w:rsidTr="0010295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F40A74" w:rsidRPr="00A47C5B" w:rsidTr="0076669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F40A74" w:rsidRPr="00A47C5B" w:rsidTr="00102959">
        <w:trPr>
          <w:trHeight w:val="26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610,4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236,6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40A74" w:rsidRPr="00A47C5B" w:rsidTr="0076669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A47C5B" w:rsidTr="0010295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A47C5B" w:rsidTr="00102959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A47C5B" w:rsidTr="00102959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40A74" w:rsidRPr="00A47C5B" w:rsidTr="0010295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40A74" w:rsidRPr="00A47C5B" w:rsidTr="0076669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63281,2</w:t>
            </w:r>
          </w:p>
        </w:tc>
      </w:tr>
      <w:tr w:rsidR="00F40A74" w:rsidRPr="00A47C5B" w:rsidTr="00102959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43009,0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F40A74" w:rsidRPr="00A47C5B" w:rsidTr="00102959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19285,0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F40A74" w:rsidRPr="00A47C5B" w:rsidTr="0076669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5829,0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5570,0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1528,2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A47C5B" w:rsidTr="0076669F">
        <w:trPr>
          <w:trHeight w:val="2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A47C5B" w:rsidTr="00102959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5048,4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5048,4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5048,4</w:t>
            </w:r>
          </w:p>
        </w:tc>
      </w:tr>
      <w:tr w:rsidR="00F40A74" w:rsidRPr="00A47C5B" w:rsidTr="00102959">
        <w:trPr>
          <w:trHeight w:val="19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40A74" w:rsidRPr="00A47C5B" w:rsidTr="00102959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F40A74" w:rsidRPr="00A47C5B" w:rsidTr="0010295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4889,4</w:t>
            </w:r>
          </w:p>
        </w:tc>
      </w:tr>
      <w:tr w:rsidR="00F40A74" w:rsidRPr="00A47C5B" w:rsidTr="0076669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4889,4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F40A74" w:rsidRPr="00A47C5B" w:rsidTr="00102959">
        <w:trPr>
          <w:trHeight w:val="2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F40A74" w:rsidRPr="00A47C5B" w:rsidTr="0076669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13453,8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9549,7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9549,7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9549,7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9548,8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3904,1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3904,1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3904,1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3368,7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535,4</w:t>
            </w:r>
          </w:p>
        </w:tc>
      </w:tr>
      <w:tr w:rsidR="00F40A74" w:rsidRPr="00A47C5B" w:rsidTr="00102959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A47C5B" w:rsidTr="0010295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A47C5B" w:rsidTr="0076669F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1925,5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F40A74" w:rsidRPr="00A47C5B" w:rsidTr="0010295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40A74" w:rsidRPr="00A47C5B" w:rsidTr="0076669F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40A74" w:rsidRPr="00A47C5B" w:rsidTr="00102959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A47C5B" w:rsidTr="0010295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F40A74" w:rsidRPr="00A47C5B" w:rsidTr="0010295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A47C5B" w:rsidTr="0076669F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24005,4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20156,0</w:t>
            </w:r>
          </w:p>
        </w:tc>
      </w:tr>
      <w:tr w:rsidR="00F40A74" w:rsidRPr="00A47C5B" w:rsidTr="00102959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20156,0</w:t>
            </w:r>
          </w:p>
        </w:tc>
      </w:tr>
      <w:tr w:rsidR="00F40A74" w:rsidRPr="00A47C5B" w:rsidTr="0010295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20156,0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19825,1</w:t>
            </w:r>
          </w:p>
        </w:tc>
      </w:tr>
      <w:tr w:rsidR="00F40A74" w:rsidRPr="00A47C5B" w:rsidTr="00102959">
        <w:trPr>
          <w:trHeight w:val="16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19825,1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19825,1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330,9</w:t>
            </w:r>
          </w:p>
        </w:tc>
      </w:tr>
      <w:tr w:rsidR="00F40A74" w:rsidRPr="00A47C5B" w:rsidTr="00102959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03 1 02 10370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40A74" w:rsidRPr="00A47C5B" w:rsidTr="0076669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03 1 02 10370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40A74" w:rsidRPr="00A47C5B" w:rsidTr="00102959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A47C5B" w:rsidTr="0010295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A47C5B" w:rsidTr="0076669F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A47C5B" w:rsidTr="0076669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A47C5B" w:rsidTr="00102959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движения, обеспечение безопасности дорожного движения, предоставление транспортных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40A74" w:rsidRPr="00A47C5B" w:rsidTr="0076669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F40A74" w:rsidRPr="00A47C5B" w:rsidTr="00102959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40A74" w:rsidRPr="00A47C5B" w:rsidTr="0076669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движения, обеспечение безопасности дорожного движения, предоставление транспортных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33225,5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33193,0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33193,0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33193,0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29793,0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29793,0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27523,0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0A74" w:rsidRPr="00A47C5B" w:rsidTr="0076669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A47C5B" w:rsidTr="0010295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873,9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873,9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40A74" w:rsidRPr="00A47C5B" w:rsidTr="0076669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F40A74" w:rsidRPr="00A47C5B" w:rsidTr="00102959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11617,0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11617,0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11617,0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11617,0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11617,0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40A74" w:rsidRPr="00A47C5B" w:rsidTr="00102959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F40A74" w:rsidRPr="00A47C5B" w:rsidTr="0076669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92820,0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89438,1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57989,1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57989,1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57989,1</w:t>
            </w:r>
          </w:p>
        </w:tc>
      </w:tr>
      <w:tr w:rsidR="00F40A74" w:rsidRPr="00A47C5B" w:rsidTr="00102959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31987,0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31987,0</w:t>
            </w:r>
          </w:p>
        </w:tc>
      </w:tr>
      <w:tr w:rsidR="00F40A74" w:rsidRPr="00A47C5B" w:rsidTr="00102959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26002,1</w:t>
            </w:r>
          </w:p>
        </w:tc>
      </w:tr>
      <w:tr w:rsidR="00F40A74" w:rsidRPr="00A47C5B" w:rsidTr="00102959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25742,1</w:t>
            </w:r>
          </w:p>
        </w:tc>
      </w:tr>
      <w:tr w:rsidR="00F40A74" w:rsidRPr="00A47C5B" w:rsidTr="0076669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31449,0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31449,0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31449,0</w:t>
            </w:r>
          </w:p>
        </w:tc>
      </w:tr>
      <w:tr w:rsidR="00F40A74" w:rsidRPr="00A47C5B" w:rsidTr="0010295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40A74" w:rsidRPr="00A47C5B" w:rsidTr="00102959">
        <w:trPr>
          <w:trHeight w:val="22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F40A74" w:rsidRPr="00A47C5B" w:rsidTr="00102959">
        <w:trPr>
          <w:trHeight w:val="19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F40A74" w:rsidRPr="00A47C5B" w:rsidTr="0076669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30566,6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11194,5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2995,2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40A74" w:rsidRPr="00A47C5B" w:rsidTr="0076669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F40A74" w:rsidRPr="00A47C5B" w:rsidTr="00102959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F40A74" w:rsidRPr="00A47C5B" w:rsidTr="0076669F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3912,9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896730,7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889166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272354,7</w:t>
            </w:r>
          </w:p>
        </w:tc>
      </w:tr>
      <w:tr w:rsidR="00F40A74" w:rsidRPr="00A47C5B" w:rsidTr="00102959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268354,7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268354,7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268354,7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8182,3</w:t>
            </w:r>
          </w:p>
        </w:tc>
      </w:tr>
      <w:tr w:rsidR="00F40A74" w:rsidRPr="00A47C5B" w:rsidTr="00102959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6182,3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704,0</w:t>
            </w:r>
          </w:p>
        </w:tc>
      </w:tr>
      <w:tr w:rsidR="00F40A74" w:rsidRPr="00A47C5B" w:rsidTr="0076669F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4919,2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4919,2</w:t>
            </w:r>
          </w:p>
        </w:tc>
      </w:tr>
      <w:tr w:rsidR="00F40A74" w:rsidRPr="00A47C5B" w:rsidTr="0010295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166471,1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166471,1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86815,9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86815,9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1262,2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1262,2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F40A74" w:rsidRPr="00A47C5B" w:rsidTr="0076669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F40A74" w:rsidRPr="00A47C5B" w:rsidTr="0010295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52849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52849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19240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19240,6</w:t>
            </w:r>
          </w:p>
        </w:tc>
      </w:tr>
      <w:tr w:rsidR="00F40A74" w:rsidRPr="00A47C5B" w:rsidTr="0010295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6338,0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6338,0</w:t>
            </w:r>
          </w:p>
        </w:tc>
      </w:tr>
      <w:tr w:rsidR="00F40A74" w:rsidRPr="00A47C5B" w:rsidTr="0010295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325962,3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325962,3</w:t>
            </w:r>
          </w:p>
        </w:tc>
      </w:tr>
      <w:tr w:rsidR="00F40A74" w:rsidRPr="00A47C5B" w:rsidTr="0076669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F40A74" w:rsidRPr="00A47C5B" w:rsidTr="00102959">
        <w:trPr>
          <w:trHeight w:val="25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2178,9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2178,9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111856,7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111856,7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19442,0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19442,0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18771,1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18771,1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10532,6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F40A74" w:rsidRPr="00A47C5B" w:rsidTr="0076669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5580,4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6827,0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6827,0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6827,0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6827,0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6827,0</w:t>
            </w:r>
          </w:p>
        </w:tc>
      </w:tr>
      <w:tr w:rsidR="00F40A74" w:rsidRPr="00A47C5B" w:rsidTr="00102959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A47C5B" w:rsidTr="0010295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A47C5B" w:rsidTr="0076669F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A47C5B" w:rsidTr="0010295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51850,0</w:t>
            </w:r>
          </w:p>
        </w:tc>
      </w:tr>
      <w:tr w:rsidR="00F40A74" w:rsidRPr="00A47C5B" w:rsidTr="00102959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51850,0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51850,0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51850,0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40774,2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40774,2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9497,6</w:t>
            </w:r>
          </w:p>
        </w:tc>
      </w:tr>
      <w:tr w:rsidR="00F40A74" w:rsidRPr="00A47C5B" w:rsidTr="00102959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4497,6</w:t>
            </w:r>
          </w:p>
        </w:tc>
      </w:tr>
      <w:tr w:rsidR="00F40A74" w:rsidRPr="00A47C5B" w:rsidTr="0076669F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693,9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693,9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884,3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884,3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3321,1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3321,1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3321,1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2481,1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774,6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274,6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F40A74" w:rsidRPr="00A47C5B" w:rsidTr="00031015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25966,7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5743,8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5743,8</w:t>
            </w:r>
          </w:p>
        </w:tc>
      </w:tr>
      <w:tr w:rsidR="00F40A74" w:rsidRPr="00A47C5B" w:rsidTr="0010295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5743,8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F40A74" w:rsidRPr="00A47C5B" w:rsidTr="00102959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20222,9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3219,2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3219,2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3219,2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288,9</w:t>
            </w:r>
          </w:p>
        </w:tc>
      </w:tr>
      <w:tr w:rsidR="00F40A74" w:rsidRPr="00A47C5B" w:rsidTr="00031015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2930,3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F40A74" w:rsidRPr="00A47C5B" w:rsidTr="00102959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9988,4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1154,1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F40A74" w:rsidRPr="00A47C5B" w:rsidTr="00102959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F40A74" w:rsidRPr="00A47C5B" w:rsidTr="00031015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7397,1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F40A74" w:rsidRPr="00A47C5B" w:rsidTr="00102959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F40A74" w:rsidRPr="00A47C5B" w:rsidTr="0010295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</w:t>
            </w: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36,3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17881,8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17881,8</w:t>
            </w:r>
          </w:p>
        </w:tc>
      </w:tr>
      <w:tr w:rsidR="00F40A74" w:rsidRPr="00A47C5B" w:rsidTr="00031015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17881,8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17881,8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17881,8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17630,7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17630,7</w:t>
            </w:r>
          </w:p>
        </w:tc>
      </w:tr>
      <w:tr w:rsidR="00F40A74" w:rsidRPr="00A47C5B" w:rsidTr="00102959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51454,5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F40A74" w:rsidRPr="00A47C5B" w:rsidTr="00102959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F40A74" w:rsidRPr="00A47C5B" w:rsidTr="00031015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44992,4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44992,4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44714,7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28414,0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9800,7</w:t>
            </w:r>
          </w:p>
        </w:tc>
      </w:tr>
      <w:tr w:rsidR="00F40A74" w:rsidRPr="00A47C5B" w:rsidTr="00102959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A47C5B" w:rsidTr="00031015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A47C5B" w:rsidTr="00102959">
        <w:trPr>
          <w:trHeight w:val="1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F40A74" w:rsidRPr="00A47C5B" w:rsidTr="00102959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1271,2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151,8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45620,0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45620,0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40905,7</w:t>
            </w:r>
          </w:p>
        </w:tc>
      </w:tr>
      <w:tr w:rsidR="00F40A74" w:rsidRPr="00A47C5B" w:rsidTr="00102959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39405,7</w:t>
            </w:r>
          </w:p>
        </w:tc>
      </w:tr>
      <w:tr w:rsidR="00F40A74" w:rsidRPr="00A47C5B" w:rsidTr="00031015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6349,4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39405,7</w:t>
            </w:r>
          </w:p>
        </w:tc>
      </w:tr>
      <w:tr w:rsidR="00F40A74" w:rsidRPr="00A47C5B" w:rsidTr="00102959">
        <w:trPr>
          <w:trHeight w:val="16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39405,7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28200,7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28200,7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1430,1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1430,1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1946,0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1233,0</w:t>
            </w:r>
          </w:p>
        </w:tc>
      </w:tr>
      <w:tr w:rsidR="00F40A74" w:rsidRPr="00A47C5B" w:rsidTr="0010295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4860,4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4860,4</w:t>
            </w:r>
          </w:p>
        </w:tc>
      </w:tr>
      <w:tr w:rsidR="00F40A74" w:rsidRPr="00A47C5B" w:rsidTr="00031015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844,7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894,7</w:t>
            </w:r>
          </w:p>
        </w:tc>
      </w:tr>
      <w:tr w:rsidR="00F40A74" w:rsidRPr="00A47C5B" w:rsidTr="00102959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F40A74" w:rsidRPr="00A47C5B" w:rsidTr="00102959">
        <w:trPr>
          <w:trHeight w:val="13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финансирование муниципальных организаций отрасли "Физическая культура и спорт",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2061,4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0A74" w:rsidRPr="00A47C5B" w:rsidTr="00102959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A47C5B" w:rsidTr="0010295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A47C5B" w:rsidTr="00031015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A47C5B" w:rsidTr="0010295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0A74" w:rsidRPr="00A47C5B" w:rsidTr="0010295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Краснодарского края "Доступная среда"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S1050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S1050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F40A74" w:rsidRPr="00A47C5B" w:rsidTr="00102959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F40A74" w:rsidRPr="00A47C5B" w:rsidTr="00102959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F40A74" w:rsidRPr="00A47C5B" w:rsidTr="00031015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F40A74" w:rsidRPr="00A47C5B" w:rsidTr="00102959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F40A74" w:rsidRPr="00A47C5B" w:rsidTr="00102959">
        <w:trPr>
          <w:trHeight w:val="16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2778,0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F40A74" w:rsidRPr="00A47C5B" w:rsidTr="00031015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1840,0</w:t>
            </w:r>
          </w:p>
        </w:tc>
      </w:tr>
      <w:tr w:rsidR="00F40A74" w:rsidRPr="00A47C5B" w:rsidTr="00102959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1671,0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40A74" w:rsidRPr="00A47C5B" w:rsidTr="0010295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F40A74" w:rsidRPr="00A47C5B" w:rsidTr="001029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A47C5B" w:rsidRDefault="00F40A74" w:rsidP="00A47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</w:tbl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6459" w:type="dxa"/>
        <w:tblInd w:w="-283" w:type="dxa"/>
        <w:tblLayout w:type="fixed"/>
        <w:tblLook w:val="00A0"/>
      </w:tblPr>
      <w:tblGrid>
        <w:gridCol w:w="285"/>
        <w:gridCol w:w="16"/>
        <w:gridCol w:w="30"/>
        <w:gridCol w:w="494"/>
        <w:gridCol w:w="391"/>
        <w:gridCol w:w="5448"/>
        <w:gridCol w:w="709"/>
        <w:gridCol w:w="470"/>
        <w:gridCol w:w="523"/>
        <w:gridCol w:w="1746"/>
        <w:gridCol w:w="708"/>
        <w:gridCol w:w="1300"/>
        <w:gridCol w:w="1348"/>
        <w:gridCol w:w="1043"/>
        <w:gridCol w:w="1750"/>
        <w:gridCol w:w="184"/>
        <w:gridCol w:w="14"/>
      </w:tblGrid>
      <w:tr w:rsidR="00F40A74" w:rsidRPr="00236F40" w:rsidTr="001B4378">
        <w:trPr>
          <w:gridBefore w:val="1"/>
          <w:wBefore w:w="285" w:type="dxa"/>
          <w:trHeight w:val="20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Pr="00236F40" w:rsidRDefault="00F40A74" w:rsidP="00F270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Приложение15</w:t>
            </w:r>
          </w:p>
        </w:tc>
      </w:tr>
      <w:tr w:rsidR="00F40A74" w:rsidRPr="00236F40" w:rsidTr="001B4378">
        <w:trPr>
          <w:gridBefore w:val="1"/>
          <w:wBefore w:w="285" w:type="dxa"/>
          <w:trHeight w:val="20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236F40" w:rsidRDefault="00F40A74" w:rsidP="00F270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Pr="00236F40" w:rsidRDefault="00F40A74" w:rsidP="00F270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F40A74" w:rsidRPr="00236F40" w:rsidTr="001B4378">
        <w:trPr>
          <w:gridBefore w:val="1"/>
          <w:wBefore w:w="285" w:type="dxa"/>
          <w:trHeight w:val="20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236F40" w:rsidRDefault="00F40A74" w:rsidP="00F270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Pr="00236F40" w:rsidRDefault="00F40A74" w:rsidP="00F270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F40A74" w:rsidRPr="00236F40" w:rsidTr="001B4378">
        <w:trPr>
          <w:gridBefore w:val="1"/>
          <w:wBefore w:w="285" w:type="dxa"/>
          <w:trHeight w:val="20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236F40" w:rsidRDefault="00F40A74" w:rsidP="00F270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Pr="00236F40" w:rsidRDefault="00F40A74" w:rsidP="00F270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F40A74" w:rsidRPr="00236F40" w:rsidTr="001B4378">
        <w:trPr>
          <w:gridBefore w:val="1"/>
          <w:wBefore w:w="285" w:type="dxa"/>
          <w:trHeight w:val="20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236F40" w:rsidRDefault="00F40A74" w:rsidP="00F270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Pr="00236F40" w:rsidRDefault="00F40A74" w:rsidP="00F270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Отрадненский район на 2019 год и плановый период 2020-2021 годы"</w:t>
            </w:r>
          </w:p>
        </w:tc>
      </w:tr>
      <w:tr w:rsidR="00F40A74" w:rsidRPr="00236F40" w:rsidTr="001B4378">
        <w:trPr>
          <w:gridBefore w:val="1"/>
          <w:wBefore w:w="285" w:type="dxa"/>
          <w:trHeight w:val="20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236F40" w:rsidRDefault="00F40A74" w:rsidP="00F270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4" w:rsidRPr="00236F40" w:rsidRDefault="00F40A74" w:rsidP="00F270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13.12.2018 год  № 356     </w:t>
            </w:r>
          </w:p>
        </w:tc>
      </w:tr>
      <w:tr w:rsidR="00F40A74" w:rsidRPr="00236F40" w:rsidTr="006434BB">
        <w:trPr>
          <w:gridBefore w:val="1"/>
          <w:wBefore w:w="285" w:type="dxa"/>
          <w:trHeight w:val="20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2020 и 2021 годы</w:t>
            </w:r>
          </w:p>
        </w:tc>
      </w:tr>
      <w:tr w:rsidR="00F40A74" w:rsidRPr="00236F40" w:rsidTr="006434BB">
        <w:trPr>
          <w:gridBefore w:val="1"/>
          <w:wBefore w:w="285" w:type="dxa"/>
          <w:trHeight w:val="20"/>
        </w:trPr>
        <w:tc>
          <w:tcPr>
            <w:tcW w:w="161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0A74" w:rsidRPr="00236F40" w:rsidRDefault="00F40A74" w:rsidP="00F270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76"/>
        </w:trPr>
        <w:tc>
          <w:tcPr>
            <w:tcW w:w="54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3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76"/>
        </w:trPr>
        <w:tc>
          <w:tcPr>
            <w:tcW w:w="5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1061049,5</w:t>
            </w:r>
          </w:p>
        </w:tc>
      </w:tr>
      <w:tr w:rsidR="00F40A74" w:rsidRPr="00236F40" w:rsidTr="00F74D90">
        <w:trPr>
          <w:gridBefore w:val="1"/>
          <w:gridAfter w:val="1"/>
          <w:wBefore w:w="285" w:type="dxa"/>
          <w:wAfter w:w="14" w:type="dxa"/>
          <w:trHeight w:val="624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223879,2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74D90">
            <w:pPr>
              <w:ind w:left="-22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191048,1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349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90568,5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83703,1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931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87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0A74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</w:p>
          <w:p w:rsidR="00F40A74" w:rsidRPr="00236F40" w:rsidRDefault="00F40A74" w:rsidP="00F1434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44707,8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39938,8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38732,9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33963,9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38732,9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33963,9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38732,9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33963,9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31681,0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32165,5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29665,5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3984,5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509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1486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F40A74" w:rsidRPr="00236F40" w:rsidTr="00BD7F81">
        <w:trPr>
          <w:gridBefore w:val="1"/>
          <w:gridAfter w:val="1"/>
          <w:wBefore w:w="285" w:type="dxa"/>
          <w:wAfter w:w="14" w:type="dxa"/>
          <w:trHeight w:val="1425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</w:p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  <w:tc>
          <w:tcPr>
            <w:tcW w:w="1043" w:type="dxa"/>
            <w:tcBorders>
              <w:top w:val="nil"/>
              <w:left w:val="nil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114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85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610,4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43048,9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40958,6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32620,0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30921,0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19285,0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1545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5829,0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5829,0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4741,0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4321,0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Отрадненский район "Центр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закупок и 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Отрадненский район "Центр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закупок и 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4948,6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4948,6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4948,6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570E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4787,9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570E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4787,9</w:t>
            </w:r>
          </w:p>
        </w:tc>
      </w:tr>
      <w:tr w:rsidR="00F40A74" w:rsidTr="006434BB">
        <w:tblPrEx>
          <w:tblBorders>
            <w:top w:val="single" w:sz="4" w:space="0" w:color="auto"/>
          </w:tblBorders>
          <w:tblLook w:val="0000"/>
        </w:tblPrEx>
        <w:trPr>
          <w:gridBefore w:val="3"/>
          <w:gridAfter w:val="2"/>
          <w:wBefore w:w="331" w:type="dxa"/>
          <w:wAfter w:w="198" w:type="dxa"/>
          <w:trHeight w:val="100"/>
        </w:trPr>
        <w:tc>
          <w:tcPr>
            <w:tcW w:w="15930" w:type="dxa"/>
            <w:gridSpan w:val="12"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4380,3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1075,5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15080,1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13685,5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13685,5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13685,5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13685,5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7268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7268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7268CE">
            <w:pPr>
              <w:rPr>
                <w:rFonts w:cs="Times New Roman"/>
              </w:rPr>
            </w:pPr>
            <w:r w:rsidRPr="005C4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F7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7268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C934E9" w:rsidRDefault="00F40A74" w:rsidP="007268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7268CE">
            <w:pPr>
              <w:rPr>
                <w:rFonts w:cs="Times New Roman"/>
              </w:rPr>
            </w:pPr>
            <w:r w:rsidRPr="005C4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7556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F7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7268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7268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7268CE">
            <w:pPr>
              <w:rPr>
                <w:rFonts w:cs="Times New Roman"/>
              </w:rPr>
            </w:pPr>
            <w:r w:rsidRPr="005C4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7556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F7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7268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C934E9" w:rsidRDefault="00F40A74" w:rsidP="007268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7556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F7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7268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C934E9" w:rsidRDefault="00F40A74" w:rsidP="007268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726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7556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F7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E41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86618,8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90324,3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83608,8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87314,3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60309,2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62720,2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60309,2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62720,2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60309,2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62720,2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33266,8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34597,1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33266,8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34597,1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27042,4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28123,1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281,2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26772,4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27841,9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24890,0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24890,0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11194,5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10694,5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2050,5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1350,5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40A74" w:rsidRPr="00236F40" w:rsidTr="00EE7089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EE70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EE70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EE7089" w:rsidRDefault="00F40A74" w:rsidP="00EE7089">
            <w:pPr>
              <w:jc w:val="center"/>
              <w:rPr>
                <w:rFonts w:cs="Times New Roman"/>
                <w:b/>
                <w:bCs/>
              </w:rPr>
            </w:pPr>
            <w:r w:rsidRPr="00EE70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2169,3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EE7089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740809,6</w:t>
            </w:r>
          </w:p>
        </w:tc>
      </w:tr>
      <w:tr w:rsidR="00F40A74" w:rsidRPr="00236F40" w:rsidTr="00EE7089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EE70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EE70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EE7089">
            <w:pPr>
              <w:jc w:val="center"/>
              <w:rPr>
                <w:rFonts w:cs="Times New Roman"/>
              </w:rPr>
            </w:pPr>
            <w:r w:rsidRPr="00EC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4168,5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EE7089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732808,8</w:t>
            </w:r>
          </w:p>
        </w:tc>
      </w:tr>
      <w:tr w:rsidR="00F40A74" w:rsidRPr="00236F40" w:rsidTr="00EE7089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EE70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EE70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EE7089">
            <w:pPr>
              <w:jc w:val="center"/>
              <w:rPr>
                <w:rFonts w:cs="Times New Roman"/>
              </w:rPr>
            </w:pPr>
            <w:r w:rsidRPr="00EC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EE7089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248508,9</w:t>
            </w:r>
          </w:p>
        </w:tc>
      </w:tr>
      <w:tr w:rsidR="00F40A74" w:rsidRPr="00236F40" w:rsidTr="00EE7089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EE70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EE70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EE7089">
            <w:pPr>
              <w:jc w:val="center"/>
              <w:rPr>
                <w:rFonts w:cs="Times New Roman"/>
              </w:rPr>
            </w:pPr>
            <w:r w:rsidRPr="00EC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EE7089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248508,9</w:t>
            </w:r>
          </w:p>
        </w:tc>
      </w:tr>
      <w:tr w:rsidR="00F40A74" w:rsidRPr="00236F40" w:rsidTr="00EE7089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EE70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EE70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EE7089">
            <w:pPr>
              <w:jc w:val="center"/>
              <w:rPr>
                <w:rFonts w:cs="Times New Roman"/>
              </w:rPr>
            </w:pPr>
            <w:r w:rsidRPr="00EC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EE7089">
            <w:pPr>
              <w:jc w:val="center"/>
              <w:rPr>
                <w:rFonts w:cs="Times New Roman"/>
              </w:rPr>
            </w:pPr>
            <w:r w:rsidRPr="002A4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243346,2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EE7089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248508,9</w:t>
            </w:r>
          </w:p>
        </w:tc>
      </w:tr>
      <w:tr w:rsidR="00F40A74" w:rsidRPr="00236F40" w:rsidTr="00EE7089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EE70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EE70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EE7089">
            <w:pPr>
              <w:jc w:val="center"/>
              <w:rPr>
                <w:rFonts w:cs="Times New Roman"/>
              </w:rPr>
            </w:pPr>
            <w:r w:rsidRPr="00EC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EE7089">
            <w:pPr>
              <w:jc w:val="center"/>
              <w:rPr>
                <w:rFonts w:cs="Times New Roman"/>
              </w:rPr>
            </w:pPr>
            <w:r w:rsidRPr="002A4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243346,2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EE7089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248508,9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4066,4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4229,1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4066,4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4229,1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162463,8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162463,8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162463,8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162463,8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81816,0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81816,0</w:t>
            </w:r>
          </w:p>
        </w:tc>
      </w:tr>
      <w:tr w:rsidR="00F40A74" w:rsidRPr="00236F40" w:rsidTr="00EE7089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EE70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EE70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EE7089">
            <w:pPr>
              <w:jc w:val="center"/>
              <w:rPr>
                <w:rFonts w:cs="Times New Roman"/>
              </w:rPr>
            </w:pPr>
            <w:r w:rsidRPr="00466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EE7089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81816,0</w:t>
            </w:r>
          </w:p>
        </w:tc>
      </w:tr>
      <w:tr w:rsidR="00F40A74" w:rsidRPr="00236F40" w:rsidTr="00EE7089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EE70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EE70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EE7089">
            <w:pPr>
              <w:jc w:val="center"/>
              <w:rPr>
                <w:rFonts w:cs="Times New Roman"/>
              </w:rPr>
            </w:pPr>
            <w:r w:rsidRPr="00466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EE7089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421402,0</w:t>
            </w:r>
          </w:p>
        </w:tc>
      </w:tr>
      <w:tr w:rsidR="00F40A74" w:rsidRPr="00236F40" w:rsidTr="00EE7089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EE70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EE70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EE7089">
            <w:pPr>
              <w:jc w:val="center"/>
              <w:rPr>
                <w:rFonts w:cs="Times New Roman"/>
              </w:rPr>
            </w:pPr>
            <w:r w:rsidRPr="00466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EE7089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421052,0</w:t>
            </w:r>
          </w:p>
        </w:tc>
      </w:tr>
      <w:tr w:rsidR="00F40A74" w:rsidRPr="00236F40" w:rsidTr="00EE7089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EE70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EE70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EE7089">
            <w:pPr>
              <w:jc w:val="center"/>
              <w:rPr>
                <w:rFonts w:cs="Times New Roman"/>
              </w:rPr>
            </w:pPr>
            <w:r w:rsidRPr="00466A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EE7089">
            <w:pPr>
              <w:jc w:val="center"/>
              <w:rPr>
                <w:rFonts w:cs="Times New Roman"/>
              </w:rPr>
            </w:pPr>
            <w:r w:rsidRPr="00427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417742,2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EE7089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EE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421052,0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716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427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417742,2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421052,0</w:t>
            </w:r>
          </w:p>
        </w:tc>
      </w:tr>
      <w:tr w:rsidR="00F40A74" w:rsidRPr="00236F40" w:rsidTr="001B4378">
        <w:trPr>
          <w:gridAfter w:val="1"/>
          <w:wAfter w:w="14" w:type="dxa"/>
          <w:trHeight w:val="2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1716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6587,1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6850,4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1716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6587,1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6850,4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1716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319193,0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319193,0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1716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319193,0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319193,0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2047,4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2047,4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2047,4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2047,4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92836,3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90882,8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90882,8</w:t>
            </w:r>
          </w:p>
        </w:tc>
      </w:tr>
      <w:tr w:rsidR="00F40A74" w:rsidTr="006434BB">
        <w:tblPrEx>
          <w:tblBorders>
            <w:top w:val="single" w:sz="4" w:space="0" w:color="auto"/>
          </w:tblBorders>
          <w:tblLook w:val="0000"/>
        </w:tblPrEx>
        <w:trPr>
          <w:gridBefore w:val="2"/>
          <w:gridAfter w:val="12"/>
          <w:wBefore w:w="301" w:type="dxa"/>
          <w:wAfter w:w="15243" w:type="dxa"/>
          <w:trHeight w:val="100"/>
        </w:trPr>
        <w:tc>
          <w:tcPr>
            <w:tcW w:w="915" w:type="dxa"/>
            <w:gridSpan w:val="3"/>
          </w:tcPr>
          <w:p w:rsidR="00F40A74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39968,4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39450,2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39968,4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39450,2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39968,4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39450,2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39968,4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39450,2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38885,0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38885,0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495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543,4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565,2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1713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565,2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2798,4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2798,4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2798,4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2458,4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1958,4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1958,4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19959,3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20649,3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75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16704,3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17004,3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16704,3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17004,3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16704,3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17004,3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9689,0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9989,0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854,7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1154,7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1168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1823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7797,1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7797,1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53221,1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48646,8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387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14242,8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407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14242,8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14242,8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14242,8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717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17375,1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14242,8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17110,0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17110,0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35846,0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34404,0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32970,0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32870,0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31870,0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31870,0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33034,3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31592,3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111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28136,3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28136,3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85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фондами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BF078F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2966,0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1353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958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1317,0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30184,0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29998,0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30184,0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29998,0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28707,0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28707,0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28707,0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28707,0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-44</w:t>
            </w: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845E6F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845E6F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845E6F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845E6F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7702366"/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07 1 01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845E6F" w:rsidRDefault="00F40A74" w:rsidP="00A83CC5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845E6F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07 1 01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845E6F" w:rsidRDefault="00F40A74" w:rsidP="00A83CC5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845E6F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bookmarkEnd w:id="3"/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2242,0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1463,0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F27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11045,0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6800F3" w:rsidRDefault="00F40A74" w:rsidP="00A83CC5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21915,0</w:t>
            </w:r>
          </w:p>
        </w:tc>
      </w:tr>
      <w:tr w:rsidR="00F40A74" w:rsidRPr="00236F40" w:rsidTr="001B4378">
        <w:trPr>
          <w:gridBefore w:val="1"/>
          <w:gridAfter w:val="1"/>
          <w:wBefore w:w="285" w:type="dxa"/>
          <w:wAfter w:w="14" w:type="dxa"/>
          <w:trHeight w:val="20"/>
        </w:trPr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74" w:rsidRPr="00236F40" w:rsidRDefault="00F40A74" w:rsidP="00F270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0A74" w:rsidRDefault="00F40A74" w:rsidP="00A83CC5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0A74" w:rsidRPr="00236F40" w:rsidRDefault="00F40A74" w:rsidP="00A83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21915,0</w:t>
            </w:r>
          </w:p>
        </w:tc>
      </w:tr>
    </w:tbl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7268CE">
      <w:pPr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  <w:sectPr w:rsidR="00F40A74" w:rsidSect="00F14344">
          <w:pgSz w:w="16838" w:h="11905" w:orient="landscape" w:code="9"/>
          <w:pgMar w:top="1134" w:right="539" w:bottom="848" w:left="284" w:header="720" w:footer="720" w:gutter="0"/>
          <w:pgNumType w:start="0"/>
          <w:cols w:space="720"/>
          <w:titlePg/>
          <w:docGrid w:linePitch="299"/>
        </w:sectPr>
      </w:pPr>
    </w:p>
    <w:p w:rsidR="00F40A74" w:rsidRPr="00236F40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Pr="00236F40">
        <w:rPr>
          <w:rFonts w:ascii="Times New Roman" w:hAnsi="Times New Roman" w:cs="Times New Roman"/>
          <w:sz w:val="24"/>
          <w:szCs w:val="24"/>
        </w:rPr>
        <w:t>иложение 16</w:t>
      </w:r>
    </w:p>
    <w:p w:rsidR="00F40A74" w:rsidRPr="00236F40" w:rsidRDefault="00F40A74" w:rsidP="000D607F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>к Решению Совета муниципального образования Отрадненский район "О бюджете муниципального образования Отрадненский район на 2019 год и на плановый период 2020 и 2021 годов"</w:t>
      </w:r>
    </w:p>
    <w:p w:rsidR="00F40A74" w:rsidRPr="00236F40" w:rsidRDefault="00F40A74" w:rsidP="000D607F">
      <w:pPr>
        <w:ind w:firstLine="4301"/>
        <w:jc w:val="right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 xml:space="preserve">             от </w:t>
      </w:r>
      <w:r>
        <w:rPr>
          <w:rFonts w:ascii="Times New Roman" w:hAnsi="Times New Roman" w:cs="Times New Roman"/>
          <w:sz w:val="24"/>
          <w:szCs w:val="24"/>
        </w:rPr>
        <w:t>13.12.2018</w:t>
      </w:r>
      <w:r w:rsidRPr="00236F40">
        <w:rPr>
          <w:rFonts w:ascii="Times New Roman" w:hAnsi="Times New Roman" w:cs="Times New Roman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sz w:val="24"/>
          <w:szCs w:val="24"/>
        </w:rPr>
        <w:t xml:space="preserve"> 356</w:t>
      </w:r>
    </w:p>
    <w:p w:rsidR="00F40A74" w:rsidRPr="00236F40" w:rsidRDefault="00F40A74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D607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муниципального образования Отрадненский </w:t>
      </w:r>
    </w:p>
    <w:p w:rsidR="00F40A74" w:rsidRPr="00236F40" w:rsidRDefault="00F40A74" w:rsidP="000D607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>район, перечень статей источников финансирования дефицитов бюджетов на 2019 год</w:t>
      </w:r>
    </w:p>
    <w:p w:rsidR="00F40A74" w:rsidRPr="00236F40" w:rsidRDefault="00F40A74" w:rsidP="000D60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5528"/>
        <w:gridCol w:w="1417"/>
      </w:tblGrid>
      <w:tr w:rsidR="00F40A74" w:rsidRPr="00236F40" w:rsidTr="007D5660">
        <w:tc>
          <w:tcPr>
            <w:tcW w:w="3369" w:type="dxa"/>
          </w:tcPr>
          <w:p w:rsidR="00F40A74" w:rsidRPr="00236F40" w:rsidRDefault="00F40A74" w:rsidP="0096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528" w:type="dxa"/>
          </w:tcPr>
          <w:p w:rsidR="00F40A74" w:rsidRPr="00236F40" w:rsidRDefault="00F40A74" w:rsidP="0096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</w:tcPr>
          <w:p w:rsidR="00F40A74" w:rsidRPr="00236F40" w:rsidRDefault="00F40A74" w:rsidP="0096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Сумма,                тыс. рублей</w:t>
            </w:r>
          </w:p>
        </w:tc>
      </w:tr>
      <w:tr w:rsidR="00F40A74" w:rsidRPr="00236F40" w:rsidTr="007D5660">
        <w:tc>
          <w:tcPr>
            <w:tcW w:w="3369" w:type="dxa"/>
          </w:tcPr>
          <w:p w:rsidR="00F40A74" w:rsidRPr="00236F40" w:rsidRDefault="00F40A74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5528" w:type="dxa"/>
          </w:tcPr>
          <w:p w:rsidR="00F40A74" w:rsidRPr="00236F40" w:rsidRDefault="00F40A74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F40A74" w:rsidRPr="00407C37" w:rsidRDefault="00F40A74" w:rsidP="0030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83685,7</w:t>
            </w:r>
          </w:p>
        </w:tc>
      </w:tr>
      <w:tr w:rsidR="00F40A74" w:rsidRPr="00236F40" w:rsidTr="007D5660">
        <w:tc>
          <w:tcPr>
            <w:tcW w:w="3369" w:type="dxa"/>
          </w:tcPr>
          <w:p w:rsidR="00F40A74" w:rsidRPr="00236F40" w:rsidRDefault="00F40A74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5528" w:type="dxa"/>
          </w:tcPr>
          <w:p w:rsidR="00F40A74" w:rsidRPr="00236F40" w:rsidRDefault="00F40A74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7" w:type="dxa"/>
          </w:tcPr>
          <w:p w:rsidR="00F40A74" w:rsidRPr="00236F40" w:rsidRDefault="00F40A74" w:rsidP="0011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0A74" w:rsidRPr="00236F40" w:rsidTr="007D5660">
        <w:tc>
          <w:tcPr>
            <w:tcW w:w="3369" w:type="dxa"/>
          </w:tcPr>
          <w:p w:rsidR="00F40A74" w:rsidRPr="00236F40" w:rsidRDefault="00F40A74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5528" w:type="dxa"/>
          </w:tcPr>
          <w:p w:rsidR="00F40A74" w:rsidRPr="00236F40" w:rsidRDefault="00F40A74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F40A74" w:rsidRPr="00236F40" w:rsidRDefault="00F40A74" w:rsidP="0011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74" w:rsidRPr="00236F40" w:rsidRDefault="00F40A74" w:rsidP="0011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0A74" w:rsidRPr="00236F40" w:rsidTr="007D5660">
        <w:tc>
          <w:tcPr>
            <w:tcW w:w="3369" w:type="dxa"/>
          </w:tcPr>
          <w:p w:rsidR="00F40A74" w:rsidRPr="00236F40" w:rsidRDefault="00F40A74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5528" w:type="dxa"/>
          </w:tcPr>
          <w:p w:rsidR="00F40A74" w:rsidRPr="00236F40" w:rsidRDefault="00F40A74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F40A74" w:rsidRPr="00236F40" w:rsidRDefault="00F40A74" w:rsidP="0011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74" w:rsidRPr="00236F40" w:rsidRDefault="00F40A74" w:rsidP="0011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0A74" w:rsidRPr="00236F40" w:rsidTr="007D5660">
        <w:tc>
          <w:tcPr>
            <w:tcW w:w="3369" w:type="dxa"/>
          </w:tcPr>
          <w:p w:rsidR="00F40A74" w:rsidRPr="00236F40" w:rsidRDefault="00F40A74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5528" w:type="dxa"/>
          </w:tcPr>
          <w:p w:rsidR="00F40A74" w:rsidRPr="00236F40" w:rsidRDefault="00F40A74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F40A74" w:rsidRPr="00236F40" w:rsidRDefault="00F40A74" w:rsidP="0011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74" w:rsidRPr="00236F40" w:rsidRDefault="00F40A74" w:rsidP="0011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0A74" w:rsidRPr="00236F40" w:rsidTr="007D5660">
        <w:tc>
          <w:tcPr>
            <w:tcW w:w="3369" w:type="dxa"/>
          </w:tcPr>
          <w:p w:rsidR="00F40A74" w:rsidRPr="00236F40" w:rsidRDefault="00F40A74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5528" w:type="dxa"/>
          </w:tcPr>
          <w:p w:rsidR="00F40A74" w:rsidRPr="00236F40" w:rsidRDefault="00F40A74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F40A74" w:rsidRPr="00236F40" w:rsidRDefault="00F40A74" w:rsidP="0011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74" w:rsidRPr="00236F40" w:rsidRDefault="00F40A74" w:rsidP="0011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0A74" w:rsidRPr="00236F40" w:rsidTr="007D5660">
        <w:tc>
          <w:tcPr>
            <w:tcW w:w="3369" w:type="dxa"/>
          </w:tcPr>
          <w:p w:rsidR="00F40A74" w:rsidRPr="00236F40" w:rsidRDefault="00F40A74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5528" w:type="dxa"/>
          </w:tcPr>
          <w:p w:rsidR="00F40A74" w:rsidRPr="00236F40" w:rsidRDefault="00F40A74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F40A74" w:rsidRPr="00236F40" w:rsidRDefault="00F40A74" w:rsidP="007E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74" w:rsidRPr="00FC2BF5" w:rsidRDefault="00F40A74" w:rsidP="007E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93240,2</w:t>
            </w:r>
          </w:p>
        </w:tc>
      </w:tr>
      <w:tr w:rsidR="00F40A74" w:rsidRPr="00236F40" w:rsidTr="007D5660">
        <w:trPr>
          <w:trHeight w:val="306"/>
        </w:trPr>
        <w:tc>
          <w:tcPr>
            <w:tcW w:w="3369" w:type="dxa"/>
          </w:tcPr>
          <w:p w:rsidR="00F40A74" w:rsidRPr="00236F40" w:rsidRDefault="00F40A74" w:rsidP="00C36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5528" w:type="dxa"/>
          </w:tcPr>
          <w:p w:rsidR="00F40A74" w:rsidRPr="00236F40" w:rsidRDefault="00F40A74" w:rsidP="00C36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F40A74" w:rsidRDefault="00F40A74" w:rsidP="00C3675F">
            <w:pPr>
              <w:rPr>
                <w:rFonts w:cs="Times New Roman"/>
              </w:rPr>
            </w:pPr>
            <w:r w:rsidRPr="00436046">
              <w:rPr>
                <w:rFonts w:ascii="Times New Roman" w:hAnsi="Times New Roman" w:cs="Times New Roman"/>
                <w:sz w:val="24"/>
                <w:szCs w:val="24"/>
              </w:rPr>
              <w:t>-1266230,5</w:t>
            </w:r>
          </w:p>
        </w:tc>
      </w:tr>
      <w:tr w:rsidR="00F40A74" w:rsidRPr="00236F40" w:rsidTr="007D5660">
        <w:tc>
          <w:tcPr>
            <w:tcW w:w="3369" w:type="dxa"/>
          </w:tcPr>
          <w:p w:rsidR="00F40A74" w:rsidRPr="00236F40" w:rsidRDefault="00F40A74" w:rsidP="00C36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5528" w:type="dxa"/>
          </w:tcPr>
          <w:p w:rsidR="00F40A74" w:rsidRPr="00236F40" w:rsidRDefault="00F40A74" w:rsidP="00C36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417" w:type="dxa"/>
          </w:tcPr>
          <w:p w:rsidR="00F40A74" w:rsidRDefault="00F40A74" w:rsidP="00C3675F">
            <w:pPr>
              <w:rPr>
                <w:rFonts w:cs="Times New Roman"/>
              </w:rPr>
            </w:pPr>
            <w:r w:rsidRPr="00436046">
              <w:rPr>
                <w:rFonts w:ascii="Times New Roman" w:hAnsi="Times New Roman" w:cs="Times New Roman"/>
                <w:sz w:val="24"/>
                <w:szCs w:val="24"/>
              </w:rPr>
              <w:t>-1266230,5</w:t>
            </w:r>
          </w:p>
        </w:tc>
      </w:tr>
      <w:tr w:rsidR="00F40A74" w:rsidRPr="00236F40" w:rsidTr="007D5660">
        <w:tc>
          <w:tcPr>
            <w:tcW w:w="3369" w:type="dxa"/>
          </w:tcPr>
          <w:p w:rsidR="00F40A74" w:rsidRPr="00236F40" w:rsidRDefault="00F40A74" w:rsidP="00C36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5528" w:type="dxa"/>
          </w:tcPr>
          <w:p w:rsidR="00F40A74" w:rsidRPr="00236F40" w:rsidRDefault="00F40A74" w:rsidP="00C36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F40A74" w:rsidRDefault="00F40A74" w:rsidP="00C3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74" w:rsidRDefault="00F40A74" w:rsidP="00C3675F">
            <w:pPr>
              <w:rPr>
                <w:rFonts w:cs="Times New Roman"/>
              </w:rPr>
            </w:pPr>
            <w:r w:rsidRPr="00436046">
              <w:rPr>
                <w:rFonts w:ascii="Times New Roman" w:hAnsi="Times New Roman" w:cs="Times New Roman"/>
                <w:sz w:val="24"/>
                <w:szCs w:val="24"/>
              </w:rPr>
              <w:t>-1266230,5</w:t>
            </w:r>
          </w:p>
        </w:tc>
      </w:tr>
      <w:tr w:rsidR="00F40A74" w:rsidRPr="00236F40" w:rsidTr="007D5660">
        <w:tc>
          <w:tcPr>
            <w:tcW w:w="3369" w:type="dxa"/>
          </w:tcPr>
          <w:p w:rsidR="00F40A74" w:rsidRPr="00236F40" w:rsidRDefault="00F40A74" w:rsidP="0091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5528" w:type="dxa"/>
          </w:tcPr>
          <w:p w:rsidR="00F40A74" w:rsidRPr="00236F40" w:rsidRDefault="00F40A74" w:rsidP="0091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F40A74" w:rsidRDefault="00F40A74" w:rsidP="007E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74" w:rsidRDefault="00F40A74" w:rsidP="007E47D8">
            <w:pPr>
              <w:jc w:val="center"/>
              <w:rPr>
                <w:rFonts w:cs="Times New Roman"/>
              </w:rPr>
            </w:pPr>
            <w:r w:rsidRPr="00A97DBC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66230,5</w:t>
            </w:r>
          </w:p>
        </w:tc>
      </w:tr>
      <w:tr w:rsidR="00F40A74" w:rsidRPr="00236F40" w:rsidTr="007D5660">
        <w:trPr>
          <w:trHeight w:val="303"/>
        </w:trPr>
        <w:tc>
          <w:tcPr>
            <w:tcW w:w="3369" w:type="dxa"/>
          </w:tcPr>
          <w:p w:rsidR="00F40A74" w:rsidRPr="00236F40" w:rsidRDefault="00F40A74" w:rsidP="00E7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5528" w:type="dxa"/>
          </w:tcPr>
          <w:p w:rsidR="00F40A74" w:rsidRPr="00236F40" w:rsidRDefault="00F40A74" w:rsidP="00E7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F40A74" w:rsidRDefault="00F40A74" w:rsidP="007E47D8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1359470,7</w:t>
            </w:r>
          </w:p>
        </w:tc>
      </w:tr>
      <w:tr w:rsidR="00F40A74" w:rsidRPr="00236F40" w:rsidTr="007D5660">
        <w:trPr>
          <w:trHeight w:val="296"/>
        </w:trPr>
        <w:tc>
          <w:tcPr>
            <w:tcW w:w="3369" w:type="dxa"/>
          </w:tcPr>
          <w:p w:rsidR="00F40A74" w:rsidRPr="00236F40" w:rsidRDefault="00F40A74" w:rsidP="00C52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5528" w:type="dxa"/>
          </w:tcPr>
          <w:p w:rsidR="00F40A74" w:rsidRPr="00236F40" w:rsidRDefault="00F40A74" w:rsidP="00C52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7" w:type="dxa"/>
          </w:tcPr>
          <w:p w:rsidR="00F40A74" w:rsidRDefault="00F40A74" w:rsidP="00C52831">
            <w:pPr>
              <w:rPr>
                <w:rFonts w:cs="Times New Roman"/>
              </w:rPr>
            </w:pPr>
            <w:r w:rsidRPr="00420851">
              <w:rPr>
                <w:rFonts w:ascii="Times New Roman" w:hAnsi="Times New Roman" w:cs="Times New Roman"/>
                <w:sz w:val="24"/>
                <w:szCs w:val="24"/>
              </w:rPr>
              <w:t>1359470,7</w:t>
            </w:r>
          </w:p>
        </w:tc>
      </w:tr>
      <w:tr w:rsidR="00F40A74" w:rsidRPr="00236F40" w:rsidTr="007D5660">
        <w:tc>
          <w:tcPr>
            <w:tcW w:w="3369" w:type="dxa"/>
          </w:tcPr>
          <w:p w:rsidR="00F40A74" w:rsidRPr="00236F40" w:rsidRDefault="00F40A74" w:rsidP="00C52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5528" w:type="dxa"/>
          </w:tcPr>
          <w:p w:rsidR="00F40A74" w:rsidRPr="00236F40" w:rsidRDefault="00F40A74" w:rsidP="00C52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F40A74" w:rsidRDefault="00F40A74" w:rsidP="00C52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74" w:rsidRDefault="00F40A74" w:rsidP="00C52831">
            <w:pPr>
              <w:rPr>
                <w:rFonts w:cs="Times New Roman"/>
              </w:rPr>
            </w:pPr>
            <w:r w:rsidRPr="00420851">
              <w:rPr>
                <w:rFonts w:ascii="Times New Roman" w:hAnsi="Times New Roman" w:cs="Times New Roman"/>
                <w:sz w:val="24"/>
                <w:szCs w:val="24"/>
              </w:rPr>
              <w:t>1359470,7</w:t>
            </w:r>
          </w:p>
        </w:tc>
      </w:tr>
      <w:tr w:rsidR="00F40A74" w:rsidRPr="00236F40" w:rsidTr="007D5660">
        <w:tc>
          <w:tcPr>
            <w:tcW w:w="3369" w:type="dxa"/>
          </w:tcPr>
          <w:p w:rsidR="00F40A74" w:rsidRPr="00236F40" w:rsidRDefault="00F40A74" w:rsidP="00C52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5528" w:type="dxa"/>
          </w:tcPr>
          <w:p w:rsidR="00F40A74" w:rsidRPr="00236F40" w:rsidRDefault="00F40A74" w:rsidP="00C52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F40A74" w:rsidRDefault="00F40A74" w:rsidP="00C52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74" w:rsidRDefault="00F40A74" w:rsidP="00C52831">
            <w:pPr>
              <w:rPr>
                <w:rFonts w:cs="Times New Roman"/>
              </w:rPr>
            </w:pPr>
            <w:r w:rsidRPr="00420851">
              <w:rPr>
                <w:rFonts w:ascii="Times New Roman" w:hAnsi="Times New Roman" w:cs="Times New Roman"/>
                <w:sz w:val="24"/>
                <w:szCs w:val="24"/>
              </w:rPr>
              <w:t>1359470,7</w:t>
            </w:r>
          </w:p>
        </w:tc>
      </w:tr>
      <w:tr w:rsidR="00F40A74" w:rsidRPr="00236F40" w:rsidTr="007D5660">
        <w:tc>
          <w:tcPr>
            <w:tcW w:w="3369" w:type="dxa"/>
          </w:tcPr>
          <w:p w:rsidR="00F40A74" w:rsidRPr="00236F40" w:rsidRDefault="00F40A74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5528" w:type="dxa"/>
          </w:tcPr>
          <w:p w:rsidR="00F40A74" w:rsidRPr="00236F40" w:rsidRDefault="00F40A74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F40A74" w:rsidRPr="00236F40" w:rsidRDefault="00F40A74" w:rsidP="007E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74" w:rsidRPr="00236F40" w:rsidRDefault="00F40A74" w:rsidP="007E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-9554,5</w:t>
            </w:r>
          </w:p>
        </w:tc>
      </w:tr>
      <w:tr w:rsidR="00F40A74" w:rsidRPr="00236F40" w:rsidTr="007D5660">
        <w:tc>
          <w:tcPr>
            <w:tcW w:w="3369" w:type="dxa"/>
          </w:tcPr>
          <w:p w:rsidR="00F40A74" w:rsidRPr="00236F40" w:rsidRDefault="00F40A74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5528" w:type="dxa"/>
          </w:tcPr>
          <w:p w:rsidR="00F40A74" w:rsidRPr="00236F40" w:rsidRDefault="00F40A74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в валюте РФ</w:t>
            </w:r>
          </w:p>
        </w:tc>
        <w:tc>
          <w:tcPr>
            <w:tcW w:w="1417" w:type="dxa"/>
          </w:tcPr>
          <w:p w:rsidR="00F40A74" w:rsidRPr="00236F40" w:rsidRDefault="00F40A74" w:rsidP="0042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74" w:rsidRPr="00236F40" w:rsidRDefault="00F40A74" w:rsidP="007E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-9554,5</w:t>
            </w:r>
          </w:p>
        </w:tc>
      </w:tr>
      <w:tr w:rsidR="00F40A74" w:rsidRPr="00236F40" w:rsidTr="007D5660">
        <w:tc>
          <w:tcPr>
            <w:tcW w:w="3369" w:type="dxa"/>
          </w:tcPr>
          <w:p w:rsidR="00F40A74" w:rsidRPr="00236F40" w:rsidRDefault="00F40A74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5528" w:type="dxa"/>
          </w:tcPr>
          <w:p w:rsidR="00F40A74" w:rsidRPr="00236F40" w:rsidRDefault="00F40A74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F40A74" w:rsidRPr="00236F40" w:rsidRDefault="00F40A74" w:rsidP="0042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74" w:rsidRPr="00236F40" w:rsidRDefault="00F40A74" w:rsidP="006F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F40A74" w:rsidRPr="00236F40" w:rsidTr="007D5660">
        <w:tc>
          <w:tcPr>
            <w:tcW w:w="3369" w:type="dxa"/>
          </w:tcPr>
          <w:p w:rsidR="00F40A74" w:rsidRPr="00236F40" w:rsidRDefault="00F40A74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5528" w:type="dxa"/>
          </w:tcPr>
          <w:p w:rsidR="00F40A74" w:rsidRPr="00236F40" w:rsidRDefault="00F40A74" w:rsidP="00423468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F40A74" w:rsidRPr="00236F40" w:rsidRDefault="00F40A74" w:rsidP="0042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74" w:rsidRPr="00236F40" w:rsidRDefault="00F40A74" w:rsidP="006F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F40A74" w:rsidRPr="00236F40" w:rsidTr="007D5660">
        <w:tc>
          <w:tcPr>
            <w:tcW w:w="3369" w:type="dxa"/>
          </w:tcPr>
          <w:p w:rsidR="00F40A74" w:rsidRPr="00236F40" w:rsidRDefault="00F40A74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5528" w:type="dxa"/>
          </w:tcPr>
          <w:p w:rsidR="00F40A74" w:rsidRPr="00236F40" w:rsidRDefault="00F40A74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F40A74" w:rsidRPr="00236F40" w:rsidRDefault="00F40A74" w:rsidP="0042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74" w:rsidRPr="00236F40" w:rsidRDefault="00F40A74" w:rsidP="0042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74" w:rsidRPr="00236F40" w:rsidRDefault="00F40A74" w:rsidP="006F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F40A74" w:rsidRPr="00236F40" w:rsidTr="007D5660">
        <w:tc>
          <w:tcPr>
            <w:tcW w:w="3369" w:type="dxa"/>
          </w:tcPr>
          <w:p w:rsidR="00F40A74" w:rsidRPr="00236F40" w:rsidRDefault="00F40A74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5528" w:type="dxa"/>
          </w:tcPr>
          <w:p w:rsidR="00F40A74" w:rsidRPr="00236F40" w:rsidRDefault="00F40A74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F40A74" w:rsidRPr="00236F40" w:rsidRDefault="00F40A74" w:rsidP="0042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74" w:rsidRPr="00236F40" w:rsidRDefault="00F40A74" w:rsidP="007E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F40A74" w:rsidRPr="00236F40" w:rsidTr="007D5660">
        <w:tc>
          <w:tcPr>
            <w:tcW w:w="3369" w:type="dxa"/>
          </w:tcPr>
          <w:p w:rsidR="00F40A74" w:rsidRPr="00236F40" w:rsidRDefault="00F40A74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5528" w:type="dxa"/>
          </w:tcPr>
          <w:p w:rsidR="00F40A74" w:rsidRPr="00236F40" w:rsidRDefault="00F40A74" w:rsidP="00423468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F40A74" w:rsidRPr="00236F40" w:rsidRDefault="00F40A74" w:rsidP="0042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74" w:rsidRPr="00236F40" w:rsidRDefault="00F40A74" w:rsidP="007E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F40A74" w:rsidRPr="00236F40" w:rsidTr="007D5660">
        <w:tc>
          <w:tcPr>
            <w:tcW w:w="3369" w:type="dxa"/>
          </w:tcPr>
          <w:p w:rsidR="00F40A74" w:rsidRPr="00236F40" w:rsidRDefault="00F40A74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5528" w:type="dxa"/>
          </w:tcPr>
          <w:p w:rsidR="00F40A74" w:rsidRPr="00236F40" w:rsidRDefault="00F40A74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F40A74" w:rsidRPr="00236F40" w:rsidRDefault="00F40A74" w:rsidP="0042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74" w:rsidRPr="00236F40" w:rsidRDefault="00F40A74" w:rsidP="0042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74" w:rsidRPr="00236F40" w:rsidRDefault="00F40A74" w:rsidP="007E4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24880,0</w:t>
            </w:r>
          </w:p>
        </w:tc>
      </w:tr>
    </w:tbl>
    <w:p w:rsidR="00F40A74" w:rsidRDefault="00F40A74" w:rsidP="00DF0B0A">
      <w:pPr>
        <w:ind w:firstLine="4488"/>
        <w:jc w:val="center"/>
        <w:rPr>
          <w:rFonts w:ascii="Times New Roman" w:hAnsi="Times New Roman" w:cs="Times New Roman"/>
          <w:sz w:val="24"/>
          <w:szCs w:val="24"/>
        </w:rPr>
      </w:pPr>
    </w:p>
    <w:p w:rsidR="00F40A74" w:rsidRDefault="00F40A74" w:rsidP="000F752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F40A74" w:rsidRDefault="00F40A74" w:rsidP="00B578B8">
      <w:pPr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946753">
        <w:rPr>
          <w:rFonts w:ascii="Times New Roman" w:hAnsi="Times New Roman" w:cs="Times New Roman"/>
          <w:sz w:val="28"/>
          <w:szCs w:val="28"/>
        </w:rPr>
        <w:t xml:space="preserve"> его опубликования.</w:t>
      </w:r>
    </w:p>
    <w:p w:rsidR="00F40A74" w:rsidRDefault="00F40A74" w:rsidP="000E4F6B">
      <w:pPr>
        <w:rPr>
          <w:rFonts w:ascii="Times New Roman" w:hAnsi="Times New Roman" w:cs="Times New Roman"/>
          <w:sz w:val="28"/>
          <w:szCs w:val="28"/>
        </w:rPr>
      </w:pPr>
    </w:p>
    <w:p w:rsidR="00F40A74" w:rsidRDefault="00F40A74" w:rsidP="000E4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F40A74" w:rsidRDefault="00F40A74" w:rsidP="000E4F6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FD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3FD5">
        <w:rPr>
          <w:rFonts w:ascii="Times New Roman" w:hAnsi="Times New Roman" w:cs="Times New Roman"/>
          <w:color w:val="000000"/>
          <w:sz w:val="28"/>
          <w:szCs w:val="28"/>
        </w:rPr>
        <w:t>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40A74" w:rsidRPr="009B5429" w:rsidRDefault="00F40A74" w:rsidP="000E4F6B">
      <w:pPr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color w:val="000000"/>
          <w:sz w:val="28"/>
          <w:szCs w:val="28"/>
        </w:rPr>
        <w:t>Отрадненский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3FD5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О.В. Акименко</w:t>
      </w:r>
      <w:r w:rsidRPr="00757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A74" w:rsidRDefault="00F40A74" w:rsidP="000E4F6B">
      <w:pPr>
        <w:rPr>
          <w:rFonts w:ascii="Times New Roman" w:hAnsi="Times New Roman" w:cs="Times New Roman"/>
          <w:sz w:val="28"/>
          <w:szCs w:val="28"/>
        </w:rPr>
      </w:pPr>
    </w:p>
    <w:p w:rsidR="00F40A74" w:rsidRDefault="00F40A74" w:rsidP="000E4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F40A74" w:rsidRDefault="00F40A74" w:rsidP="00E84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      С.Н. Лазарев</w:t>
      </w:r>
    </w:p>
    <w:sectPr w:rsidR="00F40A74" w:rsidSect="00F35FC3">
      <w:pgSz w:w="11905" w:h="16838" w:code="9"/>
      <w:pgMar w:top="539" w:right="848" w:bottom="284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A74" w:rsidRDefault="00F40A74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40A74" w:rsidRDefault="00F40A74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A74" w:rsidRDefault="00F40A74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A74" w:rsidRDefault="00F40A74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40A74" w:rsidRDefault="00F40A74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015"/>
    <w:rsid w:val="00031947"/>
    <w:rsid w:val="000325BB"/>
    <w:rsid w:val="00032605"/>
    <w:rsid w:val="00033668"/>
    <w:rsid w:val="00034DD5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6B0C"/>
    <w:rsid w:val="000701E1"/>
    <w:rsid w:val="000702A1"/>
    <w:rsid w:val="0007084E"/>
    <w:rsid w:val="0007651B"/>
    <w:rsid w:val="00081927"/>
    <w:rsid w:val="0008290F"/>
    <w:rsid w:val="00082C8D"/>
    <w:rsid w:val="0008301B"/>
    <w:rsid w:val="00083449"/>
    <w:rsid w:val="00083BF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6C6E"/>
    <w:rsid w:val="000970FE"/>
    <w:rsid w:val="000A0147"/>
    <w:rsid w:val="000A0F17"/>
    <w:rsid w:val="000A15B6"/>
    <w:rsid w:val="000A35FA"/>
    <w:rsid w:val="000A364B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727C"/>
    <w:rsid w:val="000C7673"/>
    <w:rsid w:val="000D09A6"/>
    <w:rsid w:val="000D11DB"/>
    <w:rsid w:val="000D17D8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F0A52"/>
    <w:rsid w:val="000F19DA"/>
    <w:rsid w:val="000F1ED7"/>
    <w:rsid w:val="000F2FA7"/>
    <w:rsid w:val="000F302B"/>
    <w:rsid w:val="000F44A6"/>
    <w:rsid w:val="000F752F"/>
    <w:rsid w:val="00100858"/>
    <w:rsid w:val="0010145B"/>
    <w:rsid w:val="001019E6"/>
    <w:rsid w:val="00101BEA"/>
    <w:rsid w:val="00102959"/>
    <w:rsid w:val="00102D33"/>
    <w:rsid w:val="00106E15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40B"/>
    <w:rsid w:val="001235CC"/>
    <w:rsid w:val="00125541"/>
    <w:rsid w:val="001268BA"/>
    <w:rsid w:val="00131607"/>
    <w:rsid w:val="00132BB0"/>
    <w:rsid w:val="00134717"/>
    <w:rsid w:val="00135EE2"/>
    <w:rsid w:val="00137423"/>
    <w:rsid w:val="00137479"/>
    <w:rsid w:val="00137528"/>
    <w:rsid w:val="00140F67"/>
    <w:rsid w:val="00141315"/>
    <w:rsid w:val="001420CA"/>
    <w:rsid w:val="0014494A"/>
    <w:rsid w:val="00145607"/>
    <w:rsid w:val="00145A3A"/>
    <w:rsid w:val="00150353"/>
    <w:rsid w:val="00151189"/>
    <w:rsid w:val="0015119B"/>
    <w:rsid w:val="001518C7"/>
    <w:rsid w:val="00154DC8"/>
    <w:rsid w:val="0015523E"/>
    <w:rsid w:val="00155486"/>
    <w:rsid w:val="0015780D"/>
    <w:rsid w:val="00160648"/>
    <w:rsid w:val="001623F5"/>
    <w:rsid w:val="00162688"/>
    <w:rsid w:val="00163A4F"/>
    <w:rsid w:val="00166CF3"/>
    <w:rsid w:val="00166D73"/>
    <w:rsid w:val="00167073"/>
    <w:rsid w:val="00167EEC"/>
    <w:rsid w:val="00170491"/>
    <w:rsid w:val="00171637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B0D87"/>
    <w:rsid w:val="001B2073"/>
    <w:rsid w:val="001B257F"/>
    <w:rsid w:val="001B364C"/>
    <w:rsid w:val="001B37E2"/>
    <w:rsid w:val="001B3BBB"/>
    <w:rsid w:val="001B4378"/>
    <w:rsid w:val="001B5710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71DE"/>
    <w:rsid w:val="001D74EB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F008E"/>
    <w:rsid w:val="001F1ABB"/>
    <w:rsid w:val="001F4241"/>
    <w:rsid w:val="001F4459"/>
    <w:rsid w:val="001F449B"/>
    <w:rsid w:val="001F7B69"/>
    <w:rsid w:val="0020098C"/>
    <w:rsid w:val="00200D1E"/>
    <w:rsid w:val="00201EE2"/>
    <w:rsid w:val="00205267"/>
    <w:rsid w:val="002069F8"/>
    <w:rsid w:val="00207382"/>
    <w:rsid w:val="00207ECB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2EA0"/>
    <w:rsid w:val="00223C1F"/>
    <w:rsid w:val="00224976"/>
    <w:rsid w:val="00225898"/>
    <w:rsid w:val="00226187"/>
    <w:rsid w:val="00226BD3"/>
    <w:rsid w:val="00227CF4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B47"/>
    <w:rsid w:val="00243D29"/>
    <w:rsid w:val="0024587A"/>
    <w:rsid w:val="002464D5"/>
    <w:rsid w:val="00246981"/>
    <w:rsid w:val="00247104"/>
    <w:rsid w:val="002472D9"/>
    <w:rsid w:val="00247969"/>
    <w:rsid w:val="00252675"/>
    <w:rsid w:val="00252E33"/>
    <w:rsid w:val="0025649B"/>
    <w:rsid w:val="0026048B"/>
    <w:rsid w:val="0026192B"/>
    <w:rsid w:val="00262C5C"/>
    <w:rsid w:val="002635F8"/>
    <w:rsid w:val="00263F43"/>
    <w:rsid w:val="00264EF0"/>
    <w:rsid w:val="00266834"/>
    <w:rsid w:val="002669D4"/>
    <w:rsid w:val="00266E5A"/>
    <w:rsid w:val="0027129B"/>
    <w:rsid w:val="00271761"/>
    <w:rsid w:val="002752C6"/>
    <w:rsid w:val="0027638C"/>
    <w:rsid w:val="00276414"/>
    <w:rsid w:val="00280899"/>
    <w:rsid w:val="00282B69"/>
    <w:rsid w:val="00284360"/>
    <w:rsid w:val="00285117"/>
    <w:rsid w:val="00285F25"/>
    <w:rsid w:val="0029106F"/>
    <w:rsid w:val="0029174A"/>
    <w:rsid w:val="00291E93"/>
    <w:rsid w:val="00293768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289"/>
    <w:rsid w:val="002A4A3F"/>
    <w:rsid w:val="002A6203"/>
    <w:rsid w:val="002A6899"/>
    <w:rsid w:val="002B0232"/>
    <w:rsid w:val="002B0F21"/>
    <w:rsid w:val="002B3377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4B83"/>
    <w:rsid w:val="002C5739"/>
    <w:rsid w:val="002C5A27"/>
    <w:rsid w:val="002C621F"/>
    <w:rsid w:val="002C65BE"/>
    <w:rsid w:val="002C72C8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F07ED"/>
    <w:rsid w:val="002F0C82"/>
    <w:rsid w:val="002F174A"/>
    <w:rsid w:val="002F22AD"/>
    <w:rsid w:val="002F38AA"/>
    <w:rsid w:val="002F4111"/>
    <w:rsid w:val="002F6193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21D29"/>
    <w:rsid w:val="00324150"/>
    <w:rsid w:val="00331392"/>
    <w:rsid w:val="00334969"/>
    <w:rsid w:val="00334EE8"/>
    <w:rsid w:val="00335CD8"/>
    <w:rsid w:val="00336878"/>
    <w:rsid w:val="003368C6"/>
    <w:rsid w:val="00336ECC"/>
    <w:rsid w:val="00341588"/>
    <w:rsid w:val="003416B1"/>
    <w:rsid w:val="0034192E"/>
    <w:rsid w:val="00343702"/>
    <w:rsid w:val="0034379B"/>
    <w:rsid w:val="003437D5"/>
    <w:rsid w:val="0034507C"/>
    <w:rsid w:val="00345140"/>
    <w:rsid w:val="003463A0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4FA"/>
    <w:rsid w:val="00377523"/>
    <w:rsid w:val="00380902"/>
    <w:rsid w:val="00380C9E"/>
    <w:rsid w:val="00381127"/>
    <w:rsid w:val="003816F2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624C"/>
    <w:rsid w:val="003B64A3"/>
    <w:rsid w:val="003B6A80"/>
    <w:rsid w:val="003B707E"/>
    <w:rsid w:val="003B7EC0"/>
    <w:rsid w:val="003C03B3"/>
    <w:rsid w:val="003C1A20"/>
    <w:rsid w:val="003C36A6"/>
    <w:rsid w:val="003C4357"/>
    <w:rsid w:val="003C5479"/>
    <w:rsid w:val="003C5AAA"/>
    <w:rsid w:val="003C74E9"/>
    <w:rsid w:val="003D0192"/>
    <w:rsid w:val="003D2146"/>
    <w:rsid w:val="003D2D4E"/>
    <w:rsid w:val="003D3AC9"/>
    <w:rsid w:val="003D436D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154F"/>
    <w:rsid w:val="00413009"/>
    <w:rsid w:val="0041300C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648"/>
    <w:rsid w:val="00420851"/>
    <w:rsid w:val="00420C35"/>
    <w:rsid w:val="0042325C"/>
    <w:rsid w:val="00423468"/>
    <w:rsid w:val="00423E85"/>
    <w:rsid w:val="00424805"/>
    <w:rsid w:val="00425394"/>
    <w:rsid w:val="00426A38"/>
    <w:rsid w:val="00426E80"/>
    <w:rsid w:val="00427BA5"/>
    <w:rsid w:val="0043075B"/>
    <w:rsid w:val="00431FE4"/>
    <w:rsid w:val="0043268D"/>
    <w:rsid w:val="00432733"/>
    <w:rsid w:val="00432AE6"/>
    <w:rsid w:val="004341C6"/>
    <w:rsid w:val="00436046"/>
    <w:rsid w:val="00436A78"/>
    <w:rsid w:val="00436EE5"/>
    <w:rsid w:val="00436FDC"/>
    <w:rsid w:val="0043712F"/>
    <w:rsid w:val="00442B37"/>
    <w:rsid w:val="00446CA1"/>
    <w:rsid w:val="00447473"/>
    <w:rsid w:val="004509A7"/>
    <w:rsid w:val="00452381"/>
    <w:rsid w:val="00454CF6"/>
    <w:rsid w:val="00454D5D"/>
    <w:rsid w:val="004569F3"/>
    <w:rsid w:val="00457D6F"/>
    <w:rsid w:val="00460495"/>
    <w:rsid w:val="00461155"/>
    <w:rsid w:val="00461192"/>
    <w:rsid w:val="00461B0C"/>
    <w:rsid w:val="00461C8C"/>
    <w:rsid w:val="00463DD3"/>
    <w:rsid w:val="0046476E"/>
    <w:rsid w:val="004656C9"/>
    <w:rsid w:val="00466A0D"/>
    <w:rsid w:val="00467437"/>
    <w:rsid w:val="00467F6E"/>
    <w:rsid w:val="0047017C"/>
    <w:rsid w:val="00471A5B"/>
    <w:rsid w:val="00472FE2"/>
    <w:rsid w:val="004753A0"/>
    <w:rsid w:val="00476199"/>
    <w:rsid w:val="004768D3"/>
    <w:rsid w:val="00477E26"/>
    <w:rsid w:val="00482815"/>
    <w:rsid w:val="00483A91"/>
    <w:rsid w:val="0048442F"/>
    <w:rsid w:val="00485470"/>
    <w:rsid w:val="00490822"/>
    <w:rsid w:val="00490878"/>
    <w:rsid w:val="00490CC7"/>
    <w:rsid w:val="00491F25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3349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60C7"/>
    <w:rsid w:val="004E2828"/>
    <w:rsid w:val="004E3113"/>
    <w:rsid w:val="004E382C"/>
    <w:rsid w:val="004F00BA"/>
    <w:rsid w:val="004F13F4"/>
    <w:rsid w:val="004F1E11"/>
    <w:rsid w:val="004F203E"/>
    <w:rsid w:val="004F2FA8"/>
    <w:rsid w:val="004F4D7D"/>
    <w:rsid w:val="004F7B9A"/>
    <w:rsid w:val="00500820"/>
    <w:rsid w:val="005023D2"/>
    <w:rsid w:val="00503936"/>
    <w:rsid w:val="00504B7D"/>
    <w:rsid w:val="00505A15"/>
    <w:rsid w:val="00505D0C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1E1C"/>
    <w:rsid w:val="005225FC"/>
    <w:rsid w:val="00523498"/>
    <w:rsid w:val="00524472"/>
    <w:rsid w:val="00525113"/>
    <w:rsid w:val="00525C3C"/>
    <w:rsid w:val="00525D0C"/>
    <w:rsid w:val="00525F30"/>
    <w:rsid w:val="005264D0"/>
    <w:rsid w:val="005274C3"/>
    <w:rsid w:val="005304ED"/>
    <w:rsid w:val="00531426"/>
    <w:rsid w:val="00531AB0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4026"/>
    <w:rsid w:val="00545D79"/>
    <w:rsid w:val="00546166"/>
    <w:rsid w:val="0054626A"/>
    <w:rsid w:val="005468CE"/>
    <w:rsid w:val="005471A9"/>
    <w:rsid w:val="00552130"/>
    <w:rsid w:val="00552B4B"/>
    <w:rsid w:val="00555027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70E44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970C6"/>
    <w:rsid w:val="005A0A51"/>
    <w:rsid w:val="005A2059"/>
    <w:rsid w:val="005A2D7A"/>
    <w:rsid w:val="005A3D54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3318"/>
    <w:rsid w:val="005B40C0"/>
    <w:rsid w:val="005B46CF"/>
    <w:rsid w:val="005B482E"/>
    <w:rsid w:val="005B67E5"/>
    <w:rsid w:val="005B77CC"/>
    <w:rsid w:val="005B7EF2"/>
    <w:rsid w:val="005C064D"/>
    <w:rsid w:val="005C14ED"/>
    <w:rsid w:val="005C3EA3"/>
    <w:rsid w:val="005C447E"/>
    <w:rsid w:val="005C7F4F"/>
    <w:rsid w:val="005D06DB"/>
    <w:rsid w:val="005D1733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7D51"/>
    <w:rsid w:val="00605107"/>
    <w:rsid w:val="00605838"/>
    <w:rsid w:val="00605D17"/>
    <w:rsid w:val="0060684E"/>
    <w:rsid w:val="0060747D"/>
    <w:rsid w:val="00607FFC"/>
    <w:rsid w:val="00610552"/>
    <w:rsid w:val="00611995"/>
    <w:rsid w:val="0061207C"/>
    <w:rsid w:val="00612270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4BB"/>
    <w:rsid w:val="00643B5B"/>
    <w:rsid w:val="00645F0F"/>
    <w:rsid w:val="00647589"/>
    <w:rsid w:val="00647D8F"/>
    <w:rsid w:val="00647F1C"/>
    <w:rsid w:val="0065111F"/>
    <w:rsid w:val="00652E40"/>
    <w:rsid w:val="00652F07"/>
    <w:rsid w:val="00653567"/>
    <w:rsid w:val="00653A52"/>
    <w:rsid w:val="006550AC"/>
    <w:rsid w:val="0065637C"/>
    <w:rsid w:val="00656689"/>
    <w:rsid w:val="00660414"/>
    <w:rsid w:val="006608BC"/>
    <w:rsid w:val="006620AD"/>
    <w:rsid w:val="006627B8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00F3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7690"/>
    <w:rsid w:val="006A1C08"/>
    <w:rsid w:val="006A2DEA"/>
    <w:rsid w:val="006A36B8"/>
    <w:rsid w:val="006A3922"/>
    <w:rsid w:val="006A422F"/>
    <w:rsid w:val="006A492B"/>
    <w:rsid w:val="006A57BF"/>
    <w:rsid w:val="006A6710"/>
    <w:rsid w:val="006B0D3F"/>
    <w:rsid w:val="006B10AC"/>
    <w:rsid w:val="006B10CB"/>
    <w:rsid w:val="006B14FD"/>
    <w:rsid w:val="006B17E7"/>
    <w:rsid w:val="006B35C3"/>
    <w:rsid w:val="006B3B54"/>
    <w:rsid w:val="006B4CE2"/>
    <w:rsid w:val="006B52CC"/>
    <w:rsid w:val="006B61C0"/>
    <w:rsid w:val="006B6CF3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F2"/>
    <w:rsid w:val="006E0EA5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1B96"/>
    <w:rsid w:val="006F2A06"/>
    <w:rsid w:val="006F2F83"/>
    <w:rsid w:val="006F3E30"/>
    <w:rsid w:val="006F41AD"/>
    <w:rsid w:val="006F49D5"/>
    <w:rsid w:val="006F5AB6"/>
    <w:rsid w:val="006F630B"/>
    <w:rsid w:val="006F6DE8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2AA2"/>
    <w:rsid w:val="00716B70"/>
    <w:rsid w:val="0072321D"/>
    <w:rsid w:val="00723A8D"/>
    <w:rsid w:val="00726595"/>
    <w:rsid w:val="007268CE"/>
    <w:rsid w:val="00726C01"/>
    <w:rsid w:val="00727EEC"/>
    <w:rsid w:val="00730C36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D2B"/>
    <w:rsid w:val="00741D96"/>
    <w:rsid w:val="00742894"/>
    <w:rsid w:val="00744C38"/>
    <w:rsid w:val="0074604F"/>
    <w:rsid w:val="007462C0"/>
    <w:rsid w:val="00746559"/>
    <w:rsid w:val="007470C0"/>
    <w:rsid w:val="007474D0"/>
    <w:rsid w:val="007478C8"/>
    <w:rsid w:val="00755650"/>
    <w:rsid w:val="0075651B"/>
    <w:rsid w:val="00757B28"/>
    <w:rsid w:val="00762A56"/>
    <w:rsid w:val="00764957"/>
    <w:rsid w:val="007649C5"/>
    <w:rsid w:val="00766232"/>
    <w:rsid w:val="007664CA"/>
    <w:rsid w:val="0076669F"/>
    <w:rsid w:val="00767C63"/>
    <w:rsid w:val="00770D62"/>
    <w:rsid w:val="0077129D"/>
    <w:rsid w:val="007747A3"/>
    <w:rsid w:val="00774FAE"/>
    <w:rsid w:val="007758C9"/>
    <w:rsid w:val="00776AB3"/>
    <w:rsid w:val="00777B18"/>
    <w:rsid w:val="00780CD0"/>
    <w:rsid w:val="00781C9C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DE9"/>
    <w:rsid w:val="007B359F"/>
    <w:rsid w:val="007B465F"/>
    <w:rsid w:val="007B5EF0"/>
    <w:rsid w:val="007B6ABA"/>
    <w:rsid w:val="007C082A"/>
    <w:rsid w:val="007C0898"/>
    <w:rsid w:val="007C09CA"/>
    <w:rsid w:val="007C17E7"/>
    <w:rsid w:val="007C2F8C"/>
    <w:rsid w:val="007C39F9"/>
    <w:rsid w:val="007C59D0"/>
    <w:rsid w:val="007D2B6D"/>
    <w:rsid w:val="007D43D3"/>
    <w:rsid w:val="007D450D"/>
    <w:rsid w:val="007D5064"/>
    <w:rsid w:val="007D5660"/>
    <w:rsid w:val="007D5970"/>
    <w:rsid w:val="007D5B25"/>
    <w:rsid w:val="007D5DF3"/>
    <w:rsid w:val="007E187F"/>
    <w:rsid w:val="007E240F"/>
    <w:rsid w:val="007E3BF7"/>
    <w:rsid w:val="007E47D8"/>
    <w:rsid w:val="007E6C23"/>
    <w:rsid w:val="007F15CB"/>
    <w:rsid w:val="007F2568"/>
    <w:rsid w:val="007F6DF7"/>
    <w:rsid w:val="00800382"/>
    <w:rsid w:val="008008AF"/>
    <w:rsid w:val="008018BD"/>
    <w:rsid w:val="00801FB6"/>
    <w:rsid w:val="00803E93"/>
    <w:rsid w:val="00804606"/>
    <w:rsid w:val="00804D0F"/>
    <w:rsid w:val="00805069"/>
    <w:rsid w:val="00805787"/>
    <w:rsid w:val="00805C2A"/>
    <w:rsid w:val="00807D50"/>
    <w:rsid w:val="0081491D"/>
    <w:rsid w:val="00815234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72C8"/>
    <w:rsid w:val="00837BA5"/>
    <w:rsid w:val="00840017"/>
    <w:rsid w:val="00840CC7"/>
    <w:rsid w:val="00843A4A"/>
    <w:rsid w:val="0084440C"/>
    <w:rsid w:val="00844CF4"/>
    <w:rsid w:val="00845AA1"/>
    <w:rsid w:val="00845E6F"/>
    <w:rsid w:val="008477D6"/>
    <w:rsid w:val="0085067F"/>
    <w:rsid w:val="00851499"/>
    <w:rsid w:val="00851E10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A4B"/>
    <w:rsid w:val="008641B1"/>
    <w:rsid w:val="00865B33"/>
    <w:rsid w:val="0086666E"/>
    <w:rsid w:val="00866FED"/>
    <w:rsid w:val="00872494"/>
    <w:rsid w:val="00874E08"/>
    <w:rsid w:val="0088052B"/>
    <w:rsid w:val="00880AC4"/>
    <w:rsid w:val="008830EE"/>
    <w:rsid w:val="00884683"/>
    <w:rsid w:val="0088645F"/>
    <w:rsid w:val="00886A44"/>
    <w:rsid w:val="008873D1"/>
    <w:rsid w:val="00887F66"/>
    <w:rsid w:val="0089101F"/>
    <w:rsid w:val="008930A0"/>
    <w:rsid w:val="00895BA1"/>
    <w:rsid w:val="008979C4"/>
    <w:rsid w:val="00897A7C"/>
    <w:rsid w:val="008A02DD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4D2"/>
    <w:rsid w:val="008D793A"/>
    <w:rsid w:val="008D7F80"/>
    <w:rsid w:val="008E000C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5CF7"/>
    <w:rsid w:val="00905E0F"/>
    <w:rsid w:val="009102D6"/>
    <w:rsid w:val="00912C85"/>
    <w:rsid w:val="00912E28"/>
    <w:rsid w:val="0091317C"/>
    <w:rsid w:val="00913921"/>
    <w:rsid w:val="009140C8"/>
    <w:rsid w:val="00914D98"/>
    <w:rsid w:val="00916664"/>
    <w:rsid w:val="00917031"/>
    <w:rsid w:val="00917B9D"/>
    <w:rsid w:val="00920B53"/>
    <w:rsid w:val="00921B98"/>
    <w:rsid w:val="00923825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6A6D"/>
    <w:rsid w:val="0093711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753"/>
    <w:rsid w:val="00947721"/>
    <w:rsid w:val="00947903"/>
    <w:rsid w:val="009508AC"/>
    <w:rsid w:val="00952481"/>
    <w:rsid w:val="009539A1"/>
    <w:rsid w:val="00953BB4"/>
    <w:rsid w:val="0095464D"/>
    <w:rsid w:val="00956B27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80E"/>
    <w:rsid w:val="00971E73"/>
    <w:rsid w:val="00972FA1"/>
    <w:rsid w:val="009746B4"/>
    <w:rsid w:val="0097486D"/>
    <w:rsid w:val="009766E0"/>
    <w:rsid w:val="00977526"/>
    <w:rsid w:val="00980101"/>
    <w:rsid w:val="009803A6"/>
    <w:rsid w:val="0098138E"/>
    <w:rsid w:val="009825FB"/>
    <w:rsid w:val="00984D1B"/>
    <w:rsid w:val="00984F06"/>
    <w:rsid w:val="0098582C"/>
    <w:rsid w:val="009869A0"/>
    <w:rsid w:val="0098748C"/>
    <w:rsid w:val="009874C2"/>
    <w:rsid w:val="00990C25"/>
    <w:rsid w:val="009911B2"/>
    <w:rsid w:val="00991BBA"/>
    <w:rsid w:val="00991D47"/>
    <w:rsid w:val="00992AA6"/>
    <w:rsid w:val="00992DEC"/>
    <w:rsid w:val="0099482D"/>
    <w:rsid w:val="0099570D"/>
    <w:rsid w:val="00996583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1447"/>
    <w:rsid w:val="009B2A86"/>
    <w:rsid w:val="009B3670"/>
    <w:rsid w:val="009B47C8"/>
    <w:rsid w:val="009B5429"/>
    <w:rsid w:val="009B58FA"/>
    <w:rsid w:val="009B5D9B"/>
    <w:rsid w:val="009B62BC"/>
    <w:rsid w:val="009B638C"/>
    <w:rsid w:val="009B7521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D54BA"/>
    <w:rsid w:val="009E1719"/>
    <w:rsid w:val="009E2742"/>
    <w:rsid w:val="009E3D79"/>
    <w:rsid w:val="009E5213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129A"/>
    <w:rsid w:val="00A445CF"/>
    <w:rsid w:val="00A45592"/>
    <w:rsid w:val="00A46B77"/>
    <w:rsid w:val="00A4714B"/>
    <w:rsid w:val="00A471B4"/>
    <w:rsid w:val="00A47878"/>
    <w:rsid w:val="00A47C5B"/>
    <w:rsid w:val="00A52A57"/>
    <w:rsid w:val="00A53658"/>
    <w:rsid w:val="00A54435"/>
    <w:rsid w:val="00A54764"/>
    <w:rsid w:val="00A55847"/>
    <w:rsid w:val="00A55C69"/>
    <w:rsid w:val="00A55FA3"/>
    <w:rsid w:val="00A566BB"/>
    <w:rsid w:val="00A56C56"/>
    <w:rsid w:val="00A56D1A"/>
    <w:rsid w:val="00A57A8B"/>
    <w:rsid w:val="00A60B7F"/>
    <w:rsid w:val="00A61EA8"/>
    <w:rsid w:val="00A62AE8"/>
    <w:rsid w:val="00A6307A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3CC5"/>
    <w:rsid w:val="00A83F75"/>
    <w:rsid w:val="00A85019"/>
    <w:rsid w:val="00A852D1"/>
    <w:rsid w:val="00A8696F"/>
    <w:rsid w:val="00A86BF1"/>
    <w:rsid w:val="00A901C0"/>
    <w:rsid w:val="00A91BDD"/>
    <w:rsid w:val="00A92141"/>
    <w:rsid w:val="00A9291F"/>
    <w:rsid w:val="00A92AE1"/>
    <w:rsid w:val="00A938AE"/>
    <w:rsid w:val="00A962D3"/>
    <w:rsid w:val="00A96840"/>
    <w:rsid w:val="00A97DBC"/>
    <w:rsid w:val="00AA0606"/>
    <w:rsid w:val="00AA0FF4"/>
    <w:rsid w:val="00AA4306"/>
    <w:rsid w:val="00AA4476"/>
    <w:rsid w:val="00AA62CE"/>
    <w:rsid w:val="00AA71D3"/>
    <w:rsid w:val="00AA7AB5"/>
    <w:rsid w:val="00AA7E48"/>
    <w:rsid w:val="00AB0705"/>
    <w:rsid w:val="00AB62E5"/>
    <w:rsid w:val="00AB6A9E"/>
    <w:rsid w:val="00AC049D"/>
    <w:rsid w:val="00AC0782"/>
    <w:rsid w:val="00AC6B6D"/>
    <w:rsid w:val="00AC7A89"/>
    <w:rsid w:val="00AD0A89"/>
    <w:rsid w:val="00AD0ABB"/>
    <w:rsid w:val="00AD0EBA"/>
    <w:rsid w:val="00AD1F1B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7516"/>
    <w:rsid w:val="00AE7912"/>
    <w:rsid w:val="00AF01D5"/>
    <w:rsid w:val="00AF155E"/>
    <w:rsid w:val="00AF28CD"/>
    <w:rsid w:val="00AF3285"/>
    <w:rsid w:val="00AF4C13"/>
    <w:rsid w:val="00AF4F3F"/>
    <w:rsid w:val="00AF538F"/>
    <w:rsid w:val="00AF53E6"/>
    <w:rsid w:val="00B02768"/>
    <w:rsid w:val="00B028E8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1656C"/>
    <w:rsid w:val="00B21DA4"/>
    <w:rsid w:val="00B236EF"/>
    <w:rsid w:val="00B23E99"/>
    <w:rsid w:val="00B247AA"/>
    <w:rsid w:val="00B24C10"/>
    <w:rsid w:val="00B2781B"/>
    <w:rsid w:val="00B27A11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9"/>
    <w:rsid w:val="00B448B8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7844"/>
    <w:rsid w:val="00B778B7"/>
    <w:rsid w:val="00B8035F"/>
    <w:rsid w:val="00B80892"/>
    <w:rsid w:val="00B81742"/>
    <w:rsid w:val="00B81DD1"/>
    <w:rsid w:val="00B82035"/>
    <w:rsid w:val="00B82068"/>
    <w:rsid w:val="00B823CB"/>
    <w:rsid w:val="00B906AE"/>
    <w:rsid w:val="00B921B0"/>
    <w:rsid w:val="00B92DFD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E11"/>
    <w:rsid w:val="00BA6E6A"/>
    <w:rsid w:val="00BA7AA6"/>
    <w:rsid w:val="00BB1EEE"/>
    <w:rsid w:val="00BB2058"/>
    <w:rsid w:val="00BB2230"/>
    <w:rsid w:val="00BB257A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D7F81"/>
    <w:rsid w:val="00BE0ABA"/>
    <w:rsid w:val="00BE2804"/>
    <w:rsid w:val="00BE49F1"/>
    <w:rsid w:val="00BE4AF1"/>
    <w:rsid w:val="00BE6A93"/>
    <w:rsid w:val="00BE77A8"/>
    <w:rsid w:val="00BE7A0A"/>
    <w:rsid w:val="00BF00C9"/>
    <w:rsid w:val="00BF078F"/>
    <w:rsid w:val="00BF0C26"/>
    <w:rsid w:val="00BF0E9C"/>
    <w:rsid w:val="00BF21A4"/>
    <w:rsid w:val="00BF421D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FA"/>
    <w:rsid w:val="00C1458F"/>
    <w:rsid w:val="00C153DE"/>
    <w:rsid w:val="00C15697"/>
    <w:rsid w:val="00C16D3E"/>
    <w:rsid w:val="00C20ACF"/>
    <w:rsid w:val="00C22256"/>
    <w:rsid w:val="00C22DAC"/>
    <w:rsid w:val="00C23161"/>
    <w:rsid w:val="00C235F8"/>
    <w:rsid w:val="00C24213"/>
    <w:rsid w:val="00C25C4E"/>
    <w:rsid w:val="00C25CD9"/>
    <w:rsid w:val="00C27092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251E"/>
    <w:rsid w:val="00C42AE9"/>
    <w:rsid w:val="00C4398B"/>
    <w:rsid w:val="00C43FD7"/>
    <w:rsid w:val="00C4669A"/>
    <w:rsid w:val="00C46BE0"/>
    <w:rsid w:val="00C476B8"/>
    <w:rsid w:val="00C52831"/>
    <w:rsid w:val="00C52D78"/>
    <w:rsid w:val="00C53AE6"/>
    <w:rsid w:val="00C549D2"/>
    <w:rsid w:val="00C55997"/>
    <w:rsid w:val="00C55BCC"/>
    <w:rsid w:val="00C55E08"/>
    <w:rsid w:val="00C57497"/>
    <w:rsid w:val="00C6074E"/>
    <w:rsid w:val="00C63F2D"/>
    <w:rsid w:val="00C64230"/>
    <w:rsid w:val="00C64511"/>
    <w:rsid w:val="00C64CB4"/>
    <w:rsid w:val="00C710C9"/>
    <w:rsid w:val="00C72005"/>
    <w:rsid w:val="00C7379E"/>
    <w:rsid w:val="00C753E5"/>
    <w:rsid w:val="00C7587E"/>
    <w:rsid w:val="00C7595C"/>
    <w:rsid w:val="00C76D17"/>
    <w:rsid w:val="00C81B8E"/>
    <w:rsid w:val="00C821FC"/>
    <w:rsid w:val="00C82362"/>
    <w:rsid w:val="00C83554"/>
    <w:rsid w:val="00C83A5E"/>
    <w:rsid w:val="00C83EB7"/>
    <w:rsid w:val="00C847F3"/>
    <w:rsid w:val="00C84F2F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1FDC"/>
    <w:rsid w:val="00CA33F5"/>
    <w:rsid w:val="00CA379E"/>
    <w:rsid w:val="00CA4A31"/>
    <w:rsid w:val="00CA7CBB"/>
    <w:rsid w:val="00CB07DB"/>
    <w:rsid w:val="00CB0AE8"/>
    <w:rsid w:val="00CB23FD"/>
    <w:rsid w:val="00CB28FF"/>
    <w:rsid w:val="00CB587C"/>
    <w:rsid w:val="00CC28BB"/>
    <w:rsid w:val="00CC4093"/>
    <w:rsid w:val="00CC4CF1"/>
    <w:rsid w:val="00CC5297"/>
    <w:rsid w:val="00CC551B"/>
    <w:rsid w:val="00CC5D39"/>
    <w:rsid w:val="00CC5D62"/>
    <w:rsid w:val="00CC65B0"/>
    <w:rsid w:val="00CC6C73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5850"/>
    <w:rsid w:val="00D177D7"/>
    <w:rsid w:val="00D177E6"/>
    <w:rsid w:val="00D207ED"/>
    <w:rsid w:val="00D215FD"/>
    <w:rsid w:val="00D217EB"/>
    <w:rsid w:val="00D219E9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1A32"/>
    <w:rsid w:val="00D33851"/>
    <w:rsid w:val="00D33CD7"/>
    <w:rsid w:val="00D3495E"/>
    <w:rsid w:val="00D34FFF"/>
    <w:rsid w:val="00D35221"/>
    <w:rsid w:val="00D3643D"/>
    <w:rsid w:val="00D37E95"/>
    <w:rsid w:val="00D407AA"/>
    <w:rsid w:val="00D419B1"/>
    <w:rsid w:val="00D41CA0"/>
    <w:rsid w:val="00D42153"/>
    <w:rsid w:val="00D423AC"/>
    <w:rsid w:val="00D431D8"/>
    <w:rsid w:val="00D43E9F"/>
    <w:rsid w:val="00D44B9B"/>
    <w:rsid w:val="00D45177"/>
    <w:rsid w:val="00D45369"/>
    <w:rsid w:val="00D45CCB"/>
    <w:rsid w:val="00D47498"/>
    <w:rsid w:val="00D4787F"/>
    <w:rsid w:val="00D50409"/>
    <w:rsid w:val="00D50DEC"/>
    <w:rsid w:val="00D52438"/>
    <w:rsid w:val="00D53E8E"/>
    <w:rsid w:val="00D5623B"/>
    <w:rsid w:val="00D567E6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A18DE"/>
    <w:rsid w:val="00DA252A"/>
    <w:rsid w:val="00DA2EB0"/>
    <w:rsid w:val="00DA303B"/>
    <w:rsid w:val="00DA51B1"/>
    <w:rsid w:val="00DA54B1"/>
    <w:rsid w:val="00DA63F7"/>
    <w:rsid w:val="00DB10C0"/>
    <w:rsid w:val="00DB16B8"/>
    <w:rsid w:val="00DB2576"/>
    <w:rsid w:val="00DC115B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6CDD"/>
    <w:rsid w:val="00DD73D4"/>
    <w:rsid w:val="00DE0136"/>
    <w:rsid w:val="00DE1542"/>
    <w:rsid w:val="00DE28BD"/>
    <w:rsid w:val="00DE3473"/>
    <w:rsid w:val="00DE43CE"/>
    <w:rsid w:val="00DE482C"/>
    <w:rsid w:val="00DE4911"/>
    <w:rsid w:val="00DE5118"/>
    <w:rsid w:val="00DE5A07"/>
    <w:rsid w:val="00DE7618"/>
    <w:rsid w:val="00DF0989"/>
    <w:rsid w:val="00DF0B0A"/>
    <w:rsid w:val="00DF0E8B"/>
    <w:rsid w:val="00DF0EBE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364B"/>
    <w:rsid w:val="00E17EE2"/>
    <w:rsid w:val="00E21D2C"/>
    <w:rsid w:val="00E22656"/>
    <w:rsid w:val="00E230F0"/>
    <w:rsid w:val="00E242C6"/>
    <w:rsid w:val="00E25CEB"/>
    <w:rsid w:val="00E263F3"/>
    <w:rsid w:val="00E269F3"/>
    <w:rsid w:val="00E26EBD"/>
    <w:rsid w:val="00E312B9"/>
    <w:rsid w:val="00E3171A"/>
    <w:rsid w:val="00E31E11"/>
    <w:rsid w:val="00E353A7"/>
    <w:rsid w:val="00E35DE8"/>
    <w:rsid w:val="00E40D56"/>
    <w:rsid w:val="00E41F4D"/>
    <w:rsid w:val="00E4377C"/>
    <w:rsid w:val="00E446DE"/>
    <w:rsid w:val="00E45CED"/>
    <w:rsid w:val="00E46339"/>
    <w:rsid w:val="00E466BE"/>
    <w:rsid w:val="00E478B4"/>
    <w:rsid w:val="00E50372"/>
    <w:rsid w:val="00E5132B"/>
    <w:rsid w:val="00E51DA0"/>
    <w:rsid w:val="00E53CE6"/>
    <w:rsid w:val="00E54785"/>
    <w:rsid w:val="00E56A93"/>
    <w:rsid w:val="00E5729F"/>
    <w:rsid w:val="00E5767C"/>
    <w:rsid w:val="00E61EC1"/>
    <w:rsid w:val="00E62C7D"/>
    <w:rsid w:val="00E632E0"/>
    <w:rsid w:val="00E63F07"/>
    <w:rsid w:val="00E6583E"/>
    <w:rsid w:val="00E660FB"/>
    <w:rsid w:val="00E6648A"/>
    <w:rsid w:val="00E67267"/>
    <w:rsid w:val="00E7160A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802E1"/>
    <w:rsid w:val="00E803AD"/>
    <w:rsid w:val="00E80ECA"/>
    <w:rsid w:val="00E80EFF"/>
    <w:rsid w:val="00E81B98"/>
    <w:rsid w:val="00E81F46"/>
    <w:rsid w:val="00E82C4E"/>
    <w:rsid w:val="00E82C62"/>
    <w:rsid w:val="00E82F33"/>
    <w:rsid w:val="00E845E5"/>
    <w:rsid w:val="00E846B2"/>
    <w:rsid w:val="00E847F6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B1F3A"/>
    <w:rsid w:val="00EB22CC"/>
    <w:rsid w:val="00EB3632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5DA6"/>
    <w:rsid w:val="00EC64D1"/>
    <w:rsid w:val="00EC732B"/>
    <w:rsid w:val="00ED160C"/>
    <w:rsid w:val="00ED2472"/>
    <w:rsid w:val="00ED28A5"/>
    <w:rsid w:val="00ED3D2C"/>
    <w:rsid w:val="00ED52CA"/>
    <w:rsid w:val="00ED53B4"/>
    <w:rsid w:val="00ED6C6B"/>
    <w:rsid w:val="00ED7454"/>
    <w:rsid w:val="00EE0DFC"/>
    <w:rsid w:val="00EE31E6"/>
    <w:rsid w:val="00EE3E11"/>
    <w:rsid w:val="00EE6A1B"/>
    <w:rsid w:val="00EE7089"/>
    <w:rsid w:val="00EF02EF"/>
    <w:rsid w:val="00EF0CA4"/>
    <w:rsid w:val="00EF1371"/>
    <w:rsid w:val="00EF3ECE"/>
    <w:rsid w:val="00EF4185"/>
    <w:rsid w:val="00EF42B6"/>
    <w:rsid w:val="00EF68A8"/>
    <w:rsid w:val="00EF7E29"/>
    <w:rsid w:val="00F01B45"/>
    <w:rsid w:val="00F02059"/>
    <w:rsid w:val="00F055F1"/>
    <w:rsid w:val="00F067C7"/>
    <w:rsid w:val="00F07075"/>
    <w:rsid w:val="00F07A00"/>
    <w:rsid w:val="00F113C8"/>
    <w:rsid w:val="00F12A98"/>
    <w:rsid w:val="00F12BB3"/>
    <w:rsid w:val="00F12FF5"/>
    <w:rsid w:val="00F134F9"/>
    <w:rsid w:val="00F14344"/>
    <w:rsid w:val="00F15274"/>
    <w:rsid w:val="00F15F10"/>
    <w:rsid w:val="00F163A1"/>
    <w:rsid w:val="00F16866"/>
    <w:rsid w:val="00F2152F"/>
    <w:rsid w:val="00F21A95"/>
    <w:rsid w:val="00F22617"/>
    <w:rsid w:val="00F2287E"/>
    <w:rsid w:val="00F22D36"/>
    <w:rsid w:val="00F24712"/>
    <w:rsid w:val="00F26A23"/>
    <w:rsid w:val="00F27072"/>
    <w:rsid w:val="00F276F3"/>
    <w:rsid w:val="00F3025E"/>
    <w:rsid w:val="00F30D6E"/>
    <w:rsid w:val="00F31027"/>
    <w:rsid w:val="00F314C9"/>
    <w:rsid w:val="00F31A44"/>
    <w:rsid w:val="00F33FEE"/>
    <w:rsid w:val="00F3447D"/>
    <w:rsid w:val="00F34884"/>
    <w:rsid w:val="00F35FC3"/>
    <w:rsid w:val="00F40A74"/>
    <w:rsid w:val="00F42500"/>
    <w:rsid w:val="00F42FBA"/>
    <w:rsid w:val="00F433C6"/>
    <w:rsid w:val="00F43E4E"/>
    <w:rsid w:val="00F4415A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55C2"/>
    <w:rsid w:val="00F56063"/>
    <w:rsid w:val="00F573C6"/>
    <w:rsid w:val="00F57B25"/>
    <w:rsid w:val="00F57D25"/>
    <w:rsid w:val="00F61BFB"/>
    <w:rsid w:val="00F6410F"/>
    <w:rsid w:val="00F65E80"/>
    <w:rsid w:val="00F671F5"/>
    <w:rsid w:val="00F70714"/>
    <w:rsid w:val="00F7165F"/>
    <w:rsid w:val="00F7267E"/>
    <w:rsid w:val="00F726DD"/>
    <w:rsid w:val="00F726EB"/>
    <w:rsid w:val="00F74874"/>
    <w:rsid w:val="00F748A7"/>
    <w:rsid w:val="00F74D90"/>
    <w:rsid w:val="00F75163"/>
    <w:rsid w:val="00F7543D"/>
    <w:rsid w:val="00F756C1"/>
    <w:rsid w:val="00F76261"/>
    <w:rsid w:val="00F76C90"/>
    <w:rsid w:val="00F77DD6"/>
    <w:rsid w:val="00F82653"/>
    <w:rsid w:val="00F83D59"/>
    <w:rsid w:val="00F84006"/>
    <w:rsid w:val="00F842E6"/>
    <w:rsid w:val="00F85EFD"/>
    <w:rsid w:val="00F8601A"/>
    <w:rsid w:val="00F86275"/>
    <w:rsid w:val="00F90292"/>
    <w:rsid w:val="00F90711"/>
    <w:rsid w:val="00F91500"/>
    <w:rsid w:val="00F9240E"/>
    <w:rsid w:val="00F92AB1"/>
    <w:rsid w:val="00F95030"/>
    <w:rsid w:val="00F95728"/>
    <w:rsid w:val="00F95FB1"/>
    <w:rsid w:val="00F96C60"/>
    <w:rsid w:val="00FA03D3"/>
    <w:rsid w:val="00FA1AD9"/>
    <w:rsid w:val="00FA38A6"/>
    <w:rsid w:val="00FA44C8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4784"/>
    <w:rsid w:val="00FD7AB9"/>
    <w:rsid w:val="00FD7D8E"/>
    <w:rsid w:val="00FE1D4E"/>
    <w:rsid w:val="00FE2201"/>
    <w:rsid w:val="00FE2D40"/>
    <w:rsid w:val="00FE549E"/>
    <w:rsid w:val="00FE5B0E"/>
    <w:rsid w:val="00FE5F76"/>
    <w:rsid w:val="00FF09DB"/>
    <w:rsid w:val="00FF0C1B"/>
    <w:rsid w:val="00FF1A37"/>
    <w:rsid w:val="00FF3290"/>
    <w:rsid w:val="00FF37A2"/>
    <w:rsid w:val="00FF56EA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50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5D250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250F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250F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5D250F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5D250F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D250F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0F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50F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5D250F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25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2019-09-23T06:11:00Z</cp:lastPrinted>
  <dcterms:created xsi:type="dcterms:W3CDTF">2021-07-02T14:26:00Z</dcterms:created>
  <dcterms:modified xsi:type="dcterms:W3CDTF">2021-07-02T14:26:00Z</dcterms:modified>
</cp:coreProperties>
</file>