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DA" w:rsidRPr="008F68DA" w:rsidRDefault="00C97C6B" w:rsidP="008F68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68DA" w:rsidRPr="008F6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8F68DA" w:rsidRPr="008F68DA" w:rsidRDefault="0009741E" w:rsidP="008F68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 62-ой</w:t>
      </w:r>
      <w:r w:rsidR="008F68DA" w:rsidRPr="008F6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сессии Совета </w:t>
      </w:r>
    </w:p>
    <w:p w:rsidR="008F68DA" w:rsidRPr="008F68DA" w:rsidRDefault="008F68DA" w:rsidP="008F68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6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8F68DA" w:rsidRPr="008F68DA" w:rsidRDefault="008F68DA" w:rsidP="008F68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F6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Отрадненский</w:t>
      </w:r>
      <w:proofErr w:type="spellEnd"/>
      <w:r w:rsidRPr="008F6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</w:p>
    <w:p w:rsidR="008F68DA" w:rsidRDefault="0009741E" w:rsidP="008F68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30.04.2014г. № 406</w:t>
      </w:r>
    </w:p>
    <w:p w:rsidR="00504B7F" w:rsidRPr="008F68DA" w:rsidRDefault="00504B7F" w:rsidP="008F68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3F" w:rsidRPr="002436E3" w:rsidRDefault="0066423F" w:rsidP="00664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8C" w:rsidRDefault="0066423F" w:rsidP="008F68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осуществления 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 полномочий по внешнему муниципальному финансовому контролю</w:t>
      </w:r>
    </w:p>
    <w:p w:rsidR="008F68DA" w:rsidRPr="00CF7EB4" w:rsidRDefault="008F68DA" w:rsidP="008F68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8C" w:rsidRPr="00CF7EB4" w:rsidRDefault="005C458C" w:rsidP="0030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C458C" w:rsidRDefault="0066423F" w:rsidP="004C60B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1.1.Порядок о</w:t>
      </w:r>
      <w:r w:rsidRPr="006642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существления Контрольно-счетной палатой муниципального образования </w:t>
      </w:r>
      <w:proofErr w:type="spellStart"/>
      <w:r w:rsidRPr="006642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Отрадненский</w:t>
      </w:r>
      <w:proofErr w:type="spellEnd"/>
      <w:r w:rsidRPr="006642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 полномочий по внешнему муниципальному финансовому контролю</w:t>
      </w:r>
      <w:r w:rsidR="004C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разработан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0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6A81">
        <w:rPr>
          <w:rFonts w:ascii="Times New Roman" w:hAnsi="Times New Roman"/>
          <w:sz w:val="28"/>
          <w:szCs w:val="28"/>
        </w:rPr>
        <w:t>п.3</w:t>
      </w:r>
      <w:r w:rsidR="00F11BB9">
        <w:rPr>
          <w:rFonts w:ascii="Times New Roman" w:hAnsi="Times New Roman"/>
          <w:sz w:val="28"/>
          <w:szCs w:val="28"/>
        </w:rPr>
        <w:t xml:space="preserve"> ст. 268.1 Бюджетного кодекса Российской Федерации</w:t>
      </w:r>
      <w:r w:rsidR="00506A81">
        <w:rPr>
          <w:rFonts w:ascii="Times New Roman" w:hAnsi="Times New Roman"/>
          <w:sz w:val="28"/>
          <w:szCs w:val="28"/>
        </w:rPr>
        <w:t>,</w:t>
      </w:r>
      <w:r w:rsidR="004C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4C60B0">
        <w:rPr>
          <w:rFonts w:ascii="Times New Roman" w:hAnsi="Times New Roman"/>
          <w:sz w:val="28"/>
          <w:szCs w:val="28"/>
        </w:rPr>
        <w:t>едеральным</w:t>
      </w:r>
      <w:r w:rsidR="004C60B0" w:rsidRPr="004C60B0">
        <w:rPr>
          <w:rFonts w:ascii="Times New Roman" w:hAnsi="Times New Roman"/>
          <w:sz w:val="28"/>
          <w:szCs w:val="28"/>
        </w:rPr>
        <w:t xml:space="preserve"> закон</w:t>
      </w:r>
      <w:r w:rsidR="004C60B0">
        <w:rPr>
          <w:rFonts w:ascii="Times New Roman" w:hAnsi="Times New Roman"/>
          <w:sz w:val="28"/>
          <w:szCs w:val="28"/>
        </w:rPr>
        <w:t>ом</w:t>
      </w:r>
      <w:r w:rsidR="004C60B0" w:rsidRPr="004C60B0">
        <w:rPr>
          <w:rFonts w:ascii="Times New Roman" w:hAnsi="Times New Roman"/>
          <w:sz w:val="28"/>
          <w:szCs w:val="28"/>
        </w:rPr>
        <w:t xml:space="preserve"> 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C60B0" w:rsidRPr="004C60B0">
        <w:rPr>
          <w:rFonts w:ascii="Times New Roman" w:hAnsi="Times New Roman"/>
          <w:bCs/>
          <w:sz w:val="28"/>
          <w:szCs w:val="28"/>
        </w:rPr>
        <w:t xml:space="preserve">с Уставом муниципального образования </w:t>
      </w:r>
      <w:proofErr w:type="spellStart"/>
      <w:r w:rsidR="004C60B0" w:rsidRPr="004C60B0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="004C60B0" w:rsidRPr="004C60B0">
        <w:rPr>
          <w:rFonts w:ascii="Times New Roman" w:hAnsi="Times New Roman"/>
          <w:bCs/>
          <w:sz w:val="28"/>
          <w:szCs w:val="28"/>
        </w:rPr>
        <w:t xml:space="preserve"> район</w:t>
      </w:r>
      <w:r w:rsidR="004C60B0">
        <w:rPr>
          <w:rFonts w:ascii="Times New Roman" w:hAnsi="Times New Roman"/>
          <w:bCs/>
          <w:sz w:val="28"/>
          <w:szCs w:val="28"/>
        </w:rPr>
        <w:t xml:space="preserve">,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9218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</w:t>
      </w:r>
      <w:proofErr w:type="gramEnd"/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муниципального образования </w:t>
      </w:r>
      <w:proofErr w:type="spellStart"/>
      <w:r w:rsidR="00CD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Регламентом </w:t>
      </w:r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</w:t>
      </w:r>
      <w:r w:rsidR="00CD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 муниципального образования </w:t>
      </w:r>
      <w:proofErr w:type="spellStart"/>
      <w:r w:rsidR="00CD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устанавливает единые требования и основные правила проведения контрольных мероприятий, которые </w:t>
      </w:r>
      <w:r w:rsidR="00CD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9218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муниципального образования </w:t>
      </w:r>
      <w:proofErr w:type="spellStart"/>
      <w:r w:rsidR="00CD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</w:t>
      </w:r>
      <w:r w:rsidR="00C539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C539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1D1" w:rsidRDefault="00CA51D1" w:rsidP="00CA5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</w:t>
      </w:r>
      <w:r w:rsidRP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полномочий внешнего муниципального финансового контроля в поселениях, входящих в состав муниципального образования </w:t>
      </w:r>
      <w:proofErr w:type="spellStart"/>
      <w:r w:rsidRP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соответствии с соглашениями, заключенными Советом муниципального образования </w:t>
      </w:r>
      <w:proofErr w:type="spellStart"/>
      <w:r w:rsidRP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 представительными органами поселений в составе </w:t>
      </w:r>
      <w:proofErr w:type="spellStart"/>
      <w:r w:rsidRP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5E5" w:rsidRDefault="00F125E5" w:rsidP="00CA5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8C" w:rsidRPr="00CF7EB4" w:rsidRDefault="004C60B0" w:rsidP="00CA5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Порядка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качественного и методически правильного проведения </w:t>
      </w:r>
      <w:r w:rsidR="00506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контроля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8C" w:rsidRPr="00CF7EB4" w:rsidRDefault="004C60B0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Порядка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общих правил и процедур проведения контрольных мероприятий;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методических основ проведения контрольных мероприятий.</w:t>
      </w:r>
    </w:p>
    <w:p w:rsidR="005C458C" w:rsidRPr="00CF7EB4" w:rsidRDefault="00CA51D1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проведения контрольных мероприятий, связанные со спецификой предварительного, оперативного и последующего контроля формирования и исполнения бюджетов,  регламентируются другими, не прот</w:t>
      </w:r>
      <w:r w:rsidR="004C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иворечащими настоящей Порядку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утвержденными </w:t>
      </w:r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</w:t>
      </w:r>
      <w:r w:rsidR="00307B62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458C" w:rsidRPr="00CF7EB4" w:rsidRDefault="005C458C" w:rsidP="00CF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контрольных мероприятий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Общие сведения о контрольных мероприятиях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Контрольные мероприятия, проводимые 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подразделяются на следующие группы: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соответствии с основанием для их проведения: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контрольные мероприятия по поручениям и обращениям, обязательным к включению в план работы 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в соответствии с пункт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9218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 муниципального образования </w:t>
      </w:r>
      <w:proofErr w:type="spellStart"/>
      <w:r w:rsidR="00CD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контрольные мероприятия по обращениям, обязательным для рассмотрения при формировании плана работы </w:t>
      </w:r>
      <w:r w:rsidR="009218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</w:t>
      </w:r>
      <w:r w:rsidR="00CD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 муниципального образования </w:t>
      </w:r>
      <w:proofErr w:type="spellStart"/>
      <w:r w:rsidR="00CD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мероприятия по обращениям, не обязательным для рассмотрения;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контрольные мероприятия по инициативе </w:t>
      </w:r>
      <w:r w:rsidR="009E51A7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отношению к контролю бюджетов и контролю использования муниципальной собственности: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мероприятия в рамках контроля подготовки (составления) проекта бюджета муниципального образования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мероприятия в рамках контроля исполнения бюджета муниципального образования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мероприятия по проверке порядка учета распоряжения и эффективности использования муниципальной собственности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мероприятия.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Контрольное мероприятие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организации контрольных действий, осуществляемых в виде проверок или ревизий в соответствии с утвержденной программой, результаты которых отражаются в отчете.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контрольных мероприятий К</w:t>
      </w:r>
      <w:r w:rsidR="003D483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является определение законности и эффективности исполнения бюджета муниципального образования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использования муниципальной собственности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proofErr w:type="gramStart"/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К</w:t>
      </w:r>
      <w:r w:rsidR="003D483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являются все органы местного самоуправления, учреждения, предприятия и организации, в том числе их союзы, ассоциации и иные объединения, вне зависимости от видов и форм собственности, негосударственные фонды и иные негосударственные некоммерческие организации, общественные объединения, финансируемые из средств местного бюджета, использующие имущество, находящееся в муниципальной собственности, получающие налоговые и иные льготы и преимущества.</w:t>
      </w:r>
      <w:proofErr w:type="gramEnd"/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К</w:t>
      </w:r>
      <w:r w:rsidR="003D483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являются средства бюджета муниципального образования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собственность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по управлению и распоряжению ими.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По информационному обеспечению различают документальный и фактический контроль.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Документальный контроль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проверку финансовых и хозяйственных операций по первичным учетным документам, регистрам бухгалтерского учета, отчетности, нормативной и другой документации.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контроль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установлении реального состояния объекта контроля. Фактический контроль обеспечивает проверку итогов выполнения районных целевых программ, положения дел в той или иной организации, содержания её работы, состояния материальных и денежных средств, результатов произведенных работ и оказанных услуг.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В зависимости от повторяемости и решения определенных задач контрольные мероприятия делятся </w:t>
      </w: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первичные, повторные и дополнительные. Контрольные мероприятия проводятся </w:t>
      </w:r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</w:t>
      </w:r>
      <w:r w:rsidR="003D483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D35195" w:rsidRP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3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3519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включаются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работы </w:t>
      </w:r>
      <w:r w:rsidR="006B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</w:t>
      </w:r>
      <w:r w:rsidR="003D483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контрольные мероприятия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составом к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онтрольно-ревизионной группы, указанным в первоначальных распоряжениях о проведении мероприятий.</w:t>
      </w:r>
    </w:p>
    <w:p w:rsidR="004E0AF3" w:rsidRDefault="005C458C" w:rsidP="00E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контрольные мероприятия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для проверки полноты выполнен</w:t>
      </w:r>
      <w:r w:rsidR="003D4835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представлений и предписаний 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 При необходимости в ходе проведения контрольных мероприятий допускается изменение состава контрольно-ревизионной группы.</w:t>
      </w:r>
    </w:p>
    <w:p w:rsidR="004E0AF3" w:rsidRDefault="004E0AF3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Содержание ревизий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 п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собой систему обязательных контрольных процедур по документальному и фактическому контролю совершенных финансовых и хозяйственных операций ревизуемой организации за определенный период, правильности их отражения в бухгалтерском учете и отчетности, а также деятельности объекта контроля в целом на предмет их соответствия законодательству Российской Федерации, муниципального образования</w:t>
      </w:r>
      <w:r w:rsidR="008C5541" w:rsidRP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целях составления реальных планов проведения ревизий, расчета необходимого для этого времени ревизии подразделяются по определенным классификационным признакам: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степени охвата данных финансово-хозяйственных операций 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сплошные, выборочные и комбинированные;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полноте охвата деятельности ревизуемого объекта, в зависимости от целенаправленности и круга вопросов, подлежащих проверке, - тематические, комплексные;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кругу вопросов, подлежащих проверке, ревизуемых объектов – </w:t>
      </w:r>
      <w:proofErr w:type="gramStart"/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сквозные</w:t>
      </w:r>
      <w:proofErr w:type="gramEnd"/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локальные.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Сплошная ревизия проводится по всем документам и регистрам бухгалтерского учета, в которых отражена финансовая и хозяйственная деятельность.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ревизия - это ревизия, при которой проверке подвергаются какой-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один вид операций или период наиболее интенсивной деятельности (например, кассовые операции, последний месяц квартала, IV квартал).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комбинированной ревизии отдельные участки деятельности проверяемой организации подвергаются сплошной проверке, другие - выборочной. При выявлении в ходе выборочной ревизии злоупотреблений, 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и недостатков осуществляется переход к сплошному методу проверки ревизуемого участка.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ревизия проводится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общей характеристики состояния дел по отдельным вопросам (темам) не только ревизуемой организации, но и других типичных организаций, что способствует вскрытию и устранению выявленных недостатков и нарушений в целом по проверяемым вопросам (темам).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ревизия представляет собой всестороннюю и взаимосвязанную проверку всех участков деятельности организации.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сквозных ревизиях проверяются органы местного самоуправления и учреждения, их структурные подразделения, другие организации с подчиненными им филиалами и представительствами.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ревизии проводятся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организации.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Содержание проверок</w:t>
      </w:r>
    </w:p>
    <w:p w:rsidR="005C458C" w:rsidRPr="00504B7F" w:rsidRDefault="005C458C" w:rsidP="00504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представляет собой единичное контрольное действие или исследование состояния дела на определенном участке проверяемой организации.</w:t>
      </w:r>
    </w:p>
    <w:p w:rsidR="005C458C" w:rsidRPr="00504B7F" w:rsidRDefault="005C458C" w:rsidP="00504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В зависимости от места проведения проверки делятся </w:t>
      </w:r>
      <w:proofErr w:type="gramStart"/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камеральные и выездные.</w:t>
      </w:r>
    </w:p>
    <w:p w:rsidR="005C458C" w:rsidRPr="00504B7F" w:rsidRDefault="005C458C" w:rsidP="00504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Камеральные проверки – проверки, проводимые по месту нахождения контролирующего органа на основе документов, представленных объектом контроля. Данные их результатов используются при проведении выездных проверок.</w:t>
      </w:r>
    </w:p>
    <w:p w:rsidR="005C458C" w:rsidRPr="00504B7F" w:rsidRDefault="005C458C" w:rsidP="00504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проверки проводятся по месту нахождения проверяемого объекта.</w:t>
      </w:r>
    </w:p>
    <w:p w:rsidR="005C458C" w:rsidRPr="00504B7F" w:rsidRDefault="005C458C" w:rsidP="00504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Виды проверок определяются количеством проверяемых объектов, поставленных целей, предметом проверки и объемом проверяемых вопросов, утверждаемых в программе контрольного мероприятия, и в зависимости от этого подразделяются </w:t>
      </w:r>
      <w:proofErr w:type="gramStart"/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выборочные, разовые, комплексные и тематические.</w:t>
      </w:r>
    </w:p>
    <w:p w:rsidR="005C458C" w:rsidRPr="00CF7EB4" w:rsidRDefault="005C458C" w:rsidP="00504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проверки предусматривают обследования положения дел на одном или нескольких объектах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при невозможности сплошной проверки всех объектов.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Разовые проверки имеют целью изучить отдельный вопрос или убедиться в достоверности той или иной информации, поступившей в </w:t>
      </w:r>
      <w:r w:rsidR="004C60B0"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палату.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проверки - проверки, проводимые с целью одновременного изучения некоторой совокупности взаимосвязанных между собой вопросов.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тематические (целевые) –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проверки, заключающиеся в изучении и анализе деятельности проверяемых организаций по отдельным направлениям или вопросам, с преимущественным использованием приемов выборочного документального контроля.</w:t>
      </w:r>
    </w:p>
    <w:p w:rsidR="005C458C" w:rsidRPr="00CF7EB4" w:rsidRDefault="005C458C" w:rsidP="00CF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Проведение контрольных мероприятий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Состав контрольных мероприятий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Процесс пров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контрольных мероприятий К</w:t>
      </w:r>
      <w:r w:rsidR="0020528A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три составляющих:</w:t>
      </w:r>
    </w:p>
    <w:p w:rsidR="005C458C" w:rsidRPr="00CF7EB4" w:rsidRDefault="00AB5469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оценка досто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верности исходных данных контроля, в том числе состояния бухгал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 учета и отчетности про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веряемого объекта, результатов аудиторских проверок и (или) внутреннего контроля на объекте. Оценка состояния нормативно-методической базы проверяемой деятельности. Определение выборки операций, подлежащей (полной) проверке;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нарушений и недостатков и их последствий, обоснованности проектируемых показателей с точным и полным фиксированием в рабочей документации для последующего отражения в акте ревизии или проверки: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 видов нарушений, недостатков, случаев ущерба муниципальному образованию;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нарушенных норм с указанием конкретных статей (пунктов) законов и иных нормативных правовых актов по каждому нарушению;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 финансовых нарушений и оценку ущерба муниципальному образованию по каждому выявленному случаю;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муници</w:t>
      </w:r>
      <w:r w:rsidR="008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собственности, в отноше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которых совершено нарушение и (или) причинен ущерб;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и должностей лиц, совершивших (допустивших) нарушения;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действий (бездействия) должностных лиц в отношении выявленных недостатков и нарушений.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оценки формирования и использования финансовых сре</w:t>
      </w: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оверяемым объектом на основании определения относительных показателей по результатам проверки выборки (доли нарушений и (или) ущерба в сумме проверенных средств (объеме проверенных операций), её анализа, а также причин выявленных нарушений и недостатков.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Организационные основы проведения контрольных мероприятий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Общую организацию контрольного </w:t>
      </w:r>
      <w:r w:rsidR="00095CA0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осуществляет председатель К</w:t>
      </w:r>
      <w:r w:rsidR="00095CA0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палаты, ответственный за его проведение.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Руководству проверяемого объекта (при сквозных ревизиях или проверках – руководству головного объекта) направляется уведомление о предстоящей ревизии или проверке. В уведомлении указываются основание для проведения контрольного мероприятия, тема и сроки его проведения, состав контрольно-ревизионной группы и предлагается создать необходимые условия для проведения контрольного мероприятия.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формы уведомления приведен в </w:t>
      </w:r>
      <w:r w:rsidR="005C4CA9" w:rsidRPr="005C4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3</w:t>
      </w:r>
      <w:r w:rsidRPr="005C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может прилагаться перечень вопросов, ответы на которые необходимо подготови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 прибытию К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 w:rsidR="0066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8C5541" w:rsidRP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с перечнем вопросов </w:t>
      </w:r>
      <w:r w:rsidR="0066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044C69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направляться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 разработанные формы.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на проверяемый объект руководитель контрольного мероприятия предъявляет его руководству удостоверение на право проведения контрольного мероприятия и, при необходимости, знакомит его с программой контрольного мероприятия, представляет участвующих в нем специалистов, решает организационно-технические вопросы, связанные с проведением контрольного мероприятия, в том числе определяет порядок работы с документами, содержащими сведения, составляющие государственную и иную охраняемую законом тайну.</w:t>
      </w:r>
      <w:proofErr w:type="gramEnd"/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В процессе проведения контрольного мероприятия </w:t>
      </w:r>
      <w:r w:rsidR="0092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</w:t>
      </w:r>
      <w:r w:rsidR="00F115E3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уточнить информацию, полученную от объекта контроля в соответствии с ранее присланными на объект контроля вопросами. Кроме того, </w:t>
      </w:r>
      <w:r w:rsidR="0092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3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обеспечить предоставление для членов контрольно-</w:t>
      </w:r>
      <w:r w:rsidR="0066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сведений, значимых для контрольного мероприятия, и обмен получаемыми в процессе контроля данными между участниками проверки.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6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Полученные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собранные доказательства о состоянии предмета контроля отражаются </w:t>
      </w:r>
      <w:r w:rsidR="00F115E3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документации и должны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достаточный объем информации для подготовки и написания акта проверки и отчета по результатам контрольного мероприятия, а также для предоставления возможности специалистам, дополнительно привлеченным к данному контрольному мероприятию, подтвердить ранее сделанные важные заключения и мнения.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проведении контрольного мероприятия следует учитывать приемлемый уровень существенности контроля, то есть определять те пороговые значения или точки отсчета, начиная с которых недостатки, неточности, нарушения, выявленные в деятельности проверяемого объекта, способны оказать существенное влияние на его финансовое состояние и выводы по результатам проверки.</w:t>
      </w:r>
    </w:p>
    <w:p w:rsidR="008C5541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="0004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Составлению программы проверки и ее проведению должен предшествовать подготовительный период, в ходе которого проверки обязаны изучить необходимые законодательные и другие нормативные правовые акты, а также материалы предыдущей проверки данного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(при их наличии в Контрольно-счетной палате муниципального образования </w:t>
      </w:r>
      <w:proofErr w:type="spellStart"/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4C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4C69" w:rsidRDefault="00044C69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подготовительного периода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председателем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5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C554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специфики и объемов предстоящей проверки, но не может превышать 3 дней.</w:t>
      </w:r>
    </w:p>
    <w:p w:rsidR="00044C69" w:rsidRPr="00CF7EB4" w:rsidRDefault="00044C69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проверки с учетом изучения необходимых документов, отчетных и статистических данных, других материалов, характеризующих проверяемое учреждение, в ходе проведения проверки может быть изменена и дополнена.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Проверка соблюдения нормативных правовых актов 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При проведении контрольного мероприятия </w:t>
      </w:r>
      <w:r w:rsidR="00F115E3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установить соответствие совершенных проверяемым объектом финансовых и хозяйственных операций действующему законодательству.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При проверке соблюдения законов и иных нормативных правовых актов </w:t>
      </w:r>
      <w:r w:rsidR="00F115E3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установить: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ли соблюдение их требований при использовании бюджетных средств, распоряжении и управлении муниципальной собственностью;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утверждены ли установленным порядком учетная политика </w:t>
      </w:r>
      <w:r w:rsidR="003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рабочий план счетов бухгалтерского учета, содержащий синтетические и аналитические счета, порядок проведения инвентаризации и методы оценки видов имущества и обязательств, правила документооборота и технология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 учетной информации, порядок контроля за хозяйственными операциями, а также другие решения, необходимые для организации бухгалтерского учета;</w:t>
      </w:r>
      <w:proofErr w:type="gramEnd"/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применяются ли меры воздействия (и какие) на персонал проверяемого объекта при несоблюдении требований законов и иных нормативных правовых актов;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ли персонал проверяемого объекта необходимыми документами.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F115E3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в виду, что при проведении контрольного мероприятия существует вероятность не</w:t>
      </w:r>
      <w:r w:rsidR="00AB5469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фактов невыполнения требований законов и иных нормативных правовых актов, несмотря на то, что проверка качественно спланирована и квалифицированно проведена. Такая вероятность значительно возрастает при наличии следующих факторов: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значительного количества законов и иных нормативных правовых актов, имеющих непосредственное отношение к проверяемому объекту, но не учитываемых и (или) не применяемых должностными лицами объекта;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непродолжительных периодов времени между изменением </w:t>
      </w: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proofErr w:type="gramEnd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либо вопросов или сфер деятельности;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несогласованности между законами и иными нормативными правовыми актами.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Действия </w:t>
      </w:r>
      <w:r w:rsidR="00F115E3"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председателя</w:t>
      </w: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обнаружении нарушений и недостатков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 </w:t>
      </w:r>
      <w:r w:rsidR="0069381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5C458C" w:rsidRP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является деяние (действие или бездействие), запрещенное законами или иными нормативными правовыми актами Российской Федерации,</w:t>
      </w:r>
      <w:r w:rsidR="0069381C"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</w:t>
      </w: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не соответствующее правилам, условиям, требованиям, установленным законами или иными нормативными правовыми актами Российской Федерации,  муниципальными правовыми актами.</w:t>
      </w:r>
      <w:proofErr w:type="gramEnd"/>
    </w:p>
    <w:p w:rsidR="005C458C" w:rsidRPr="00CF7EB4" w:rsidRDefault="005C458C" w:rsidP="00CA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Недостаток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нарушением законодательства, а является ошибкой или фактом неэффективной деятельности. </w:t>
      </w: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действия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 (или) с меньшими затратами (в тех условиях, которые имели место на момент совершения), когда установлено, что не все возможности по получению, сохранению и более результативному использованию</w:t>
      </w:r>
      <w:r w:rsidR="00C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муниципального образования были использованы.</w:t>
      </w:r>
      <w:proofErr w:type="gramEnd"/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При обнаружении </w:t>
      </w:r>
      <w:r w:rsidR="00685BC4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фактов </w:t>
      </w: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</w:t>
      </w:r>
      <w:proofErr w:type="gramEnd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проверяемым объектом требований законов и иных нормативных правовых актов, он должен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При выявлении фактов нарушений требований законов и иных нормативных правовых актов </w:t>
      </w:r>
      <w:r w:rsidR="002C06F4" w:rsidRPr="002C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сделать следующее: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отразить нарушения в своей рабочей документации для последующего включения в акт;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письменные объяснения по данным фактам;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руководству проверяемого объекта о замеченных нарушениях и предложить принять меры к их устранению.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Анализируя причинно-следственные связи выявленных нарушений, недостатков и их последствий</w:t>
      </w:r>
      <w:r w:rsid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инспектор-ревизор</w:t>
      </w:r>
      <w:r w:rsidR="0065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причины возникновения этих нарушений и недостатков, вид и размер ущерба муниципальному образованию (при его наличии) и возможные меры для устранения нарушений и возмещения ущерба, в том числе и усилиями проверяемо</w:t>
      </w:r>
      <w:r w:rsidR="00741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вышестоящего органа.</w:t>
      </w:r>
    </w:p>
    <w:p w:rsidR="003529A0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Обнаружив условия или события, повышающие вероятность наличия нарушений и недостатков, </w:t>
      </w:r>
      <w:r w:rsid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инспектор-ревизор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должен разработать и провести такие контрольные процедуры, которые позволят с достаточной степенью уверенности обнаружить все допущенные нарушения и недостатки. 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вероятность не обнаружения нарушений и недостатков остается. Последующее их обнаружение само по себе не значит, что </w:t>
      </w:r>
      <w:r w:rsid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инспектор-ревизор</w:t>
      </w:r>
      <w:r w:rsidR="0065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придерживался основных принципов и необходимых процедур контроля. При оценке качества контроля факт соблюдения </w:t>
      </w:r>
      <w:r w:rsid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инспектором-ревизором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принципов и процедур устанавливается на основании того, адекватны ли проведенные контрольные процедуры обстоятельствам и проверяемой ситуации.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3.4.8. При выявлении нарушений, препятствующих дальнейшей проверке, таких как отсутствие или запущенность бухгалтерского учета на проверяемом объекте, </w:t>
      </w:r>
      <w:r w:rsid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инспектор-ревизор</w:t>
      </w:r>
      <w:r w:rsidR="00F44F81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об этом акт, приостанавливает проведение проверки до принятия решения.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формы акта об отсутствии (запущенности) бухгалтерского учета на проверяемом объекте приведен в </w:t>
      </w:r>
      <w:r w:rsidR="003529A0" w:rsidRPr="0035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10</w:t>
      </w:r>
      <w:r w:rsidRPr="00352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В случае обнаружения при проведении контрольного мероприятия подделок, подлогов, растрат, хищений и других злоупотреблений, связанных с расходованием бюджетных средств и (или) использованием муниципальной собственности, </w:t>
      </w:r>
      <w:r w:rsidR="00F44F81"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изъятие необходимых документов и составляет акт изъятия документов, в котором (или прилагаемых к нему описях) указываются наименования и количество изъятых документов.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документов осуществляется в присутствии лиц, у которых они изымаются. Не подлежат изъятию документы, не имеющие отношения к предмету контрольного мероприятия.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 Одновременно с изъятием докум</w:t>
      </w:r>
      <w:r w:rsidR="00ED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ентов, в случае необходимости, </w:t>
      </w:r>
      <w:r w:rsidR="00F44F81"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потребовать предоставление электронной базы бухгалтерского учета и отчетности за проверяемый период.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акта изъятия, подписанного </w:t>
      </w:r>
      <w:r w:rsidR="00F44F81"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44F81"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33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копиями изъятых и им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заверенных документов или описью изъятых документов, передается под расписку руководителю или иному должностному лицу проверяемого объекта. При невозможности изготовить или передать изготовленные копии одновременно с изъятием документов </w:t>
      </w:r>
      <w:r w:rsidR="00E74AE7" w:rsidRPr="00E7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их указанным лицам в течение 3 дней после изъятия.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формы акта изъятия документов приведен в </w:t>
      </w:r>
      <w:r w:rsidR="005C4CA9" w:rsidRPr="005C4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8</w:t>
      </w:r>
      <w:r w:rsidRPr="005C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3.4.10. При выявлении фактов нарушений </w:t>
      </w:r>
      <w:r w:rsidR="00F44F81" w:rsidRPr="00F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участие в их совершении должностных лиц проверяемого объекта. При получении достаточных и весомых доказательств, необходимых для того, чтобы определить, имели ли место такие нарушения,</w:t>
      </w:r>
      <w:r w:rsidR="00ED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столкнуться с противодействием со стороны руководства контролируемого объекта. При таких обстоятельствах члену контрольно-ревизионной группы следует доложить </w:t>
      </w:r>
      <w:r w:rsidR="00B3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 противодействия.</w:t>
      </w:r>
    </w:p>
    <w:p w:rsidR="005C458C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 факт противодействия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расценивать как косвенное подтверждение наличия существенных необнаруженных нарушений. Работа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выявлению должна быть продолжена. В случае необходимости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опечатывает кассы, кассовые или служебные помещения, склады, архивы. Образец формы акта по факту опечатывания касс, кассовых или служебных помещений, складов и архивов приведен в </w:t>
      </w:r>
      <w:r w:rsidR="005C4CA9" w:rsidRPr="005C4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7</w:t>
      </w:r>
      <w:r w:rsidRPr="005C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A43" w:rsidRPr="00CF7EB4" w:rsidRDefault="00182A43" w:rsidP="00182A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3.4.11</w:t>
      </w:r>
      <w:r w:rsidRPr="00182A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  случае</w:t>
      </w:r>
      <w:proofErr w:type="gramStart"/>
      <w:r w:rsidRPr="00182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  при   проведении   контрольных   мероприятий выявлены факты незаконного использования средств бюджета муниципального образования </w:t>
      </w:r>
      <w:proofErr w:type="spellStart"/>
      <w:r w:rsidRPr="00182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18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которых усматриваются признаки преступления или коррупционного правонарушения, Контрольно-счетная палата  незамедлительно</w:t>
      </w:r>
      <w:r w:rsidR="007B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 материалы </w:t>
      </w:r>
      <w:r w:rsidRPr="00182A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мероприятий в правоохранительные органы.</w:t>
      </w:r>
    </w:p>
    <w:p w:rsidR="005C458C" w:rsidRPr="00CF7EB4" w:rsidRDefault="00182A43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3.4.12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проведения контрольного мероприятия возникает ситуация, когда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предъявившему удостоверение на право проведения контрольного мероприятия, должностным лицом проверяемого объекта отказано в допуске на проверяемый объект, в предоставлении необходимой для проверки информации, а также в случае задержки с её предоставлением </w:t>
      </w:r>
      <w:r w:rsidR="00E74AE7" w:rsidRPr="00E7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инспектор-ревизор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акт об отказе в допуске на объект или в предоставлении информации с указанием даты, времени, места, данных</w:t>
      </w:r>
      <w:proofErr w:type="gramEnd"/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допустившего указанные действия, и иной необходимой информации.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акт оформляется в двух экземплярах и подписывается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экземпляр акта передается под расписку руководителю проверяемого объекта или вышестоящему должностному лицу.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суток после передачи акта требования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выполняются, он обязан незамедлительно долож</w:t>
      </w:r>
      <w:r w:rsidR="00AC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 происшедшем председателю 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возможности передачи экземпляра акта</w:t>
      </w:r>
      <w:proofErr w:type="gramEnd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проверяемого объекта</w:t>
      </w:r>
      <w:r w:rsidR="000978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C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кладывает об этом председателю 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формы актов по факту отказа в допуске на объект и непредставления необходимой для контрольного мероприятия информации приведены в </w:t>
      </w:r>
      <w:r w:rsidRPr="005C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приложениях № </w:t>
      </w:r>
      <w:r w:rsidR="005C4CA9" w:rsidRPr="005C4CA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Использование результатов внутреннего контроля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Предварительную информацию о наличии и результатах внутреннего контроля проверяемого объекта </w:t>
      </w:r>
      <w:r w:rsidR="00AC5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 на этапе планирования контрольного мероприятия. В ходе проведения проверки непосредственно на объекте оценивается состояние внутреннего контроля на предмет возможности использования его результатов в целях проверки.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Сведения о состоянии внутреннего контроля в </w:t>
      </w:r>
      <w:r w:rsidR="00D2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рабочих документах.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недостатки системы внутреннего контроля, отмеченные в ходе контрольного мероприятия, а также рекомендации по их устранению следует отражать в акте и отчете по результатам контрольного мероприятия.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обнаруженные недостатки внутреннего контроля не являются существенными для включения их в акт контрольного мероприятия, о них следует сообщить соответствующему руководителю, ответственному за организацию такого контроля.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 Взаимоотношения с руководством проверяемого объекта 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нспектор-ревизор </w:t>
      </w:r>
      <w:r w:rsidR="00AC5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в своей деятельности должен руководствоваться нормами поведения, изложенными в</w:t>
      </w:r>
      <w:r w:rsidR="0009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Этическом кодексе сотрудников К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</w:t>
      </w:r>
      <w:r w:rsidR="0009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палаты муниципального образования </w:t>
      </w:r>
      <w:proofErr w:type="spellStart"/>
      <w:r w:rsidR="0009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</w:t>
      </w:r>
      <w:r w:rsidR="0009780F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9780F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общении с руководством и должностными лицами проверяемого объекта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общепринятых моральных норм, а также руководствоваться принципами профессиональной этики.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Основой для изложения </w:t>
      </w:r>
      <w:r w:rsidR="00CF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контрольного мероприятия должен быть достаточный объем необходимой информации.</w:t>
      </w:r>
      <w:r w:rsidR="00CF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допускать, чтобы предвзятость, предрассудки или оказываемое на него давление могли сказаться на общении с руководством проверяемого объекта и, следовательно, на объективности изложения выявленных им фактов нарушений.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нспектор-ревизор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соблюдать конфиденциальность в отношении информации, полученной от руководства проверяемого объекта, без ограничения во времени и независимо от продолжения или прекращения отношений с проверяемым объектом.</w:t>
      </w:r>
    </w:p>
    <w:p w:rsidR="005C458C" w:rsidRPr="00CF7EB4" w:rsidRDefault="00790CFD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нспектор-ревизор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обеспечить сохранность ставших ему известными сведений, составляющих государственную и иную охраняемую законом тайну, как в</w:t>
      </w:r>
      <w:r w:rsidR="00EB103F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проведения контрольных мероприятий, так и по их завершению.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Общение с руководством проверяемого объекта осуществляется как в устной форме во время работы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объекте, так и в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письменной форме путем направления </w:t>
      </w:r>
      <w:r w:rsidR="00CF7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запросов и других материалов на имя руководства проверяемого объекта.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Целью общения 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0CFD" w:rsidRP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руководством проверяемого объекта являются оптимизация контрольных процедур и обеспечение достижения целей контроля с максимально возможной эффективностью. Во время контроля с руководством проверяемого объекта обсуждаются: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получения доказательств;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изучения и оценки систем бухгалтерского учета и внутреннего контроля;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использования работы экспертов;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вопросы, связанные с проведением контроля;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устранения выявленных нарушений и недостатков, принятия мер по возмещению причиненного ущерба;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вопросы, связанные с подготовкой и проведением контроля.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На заключительной стадии контроля с руководством проверяемого объекта обсуждаются: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проблемы, с которыми столкнулся </w:t>
      </w:r>
      <w:r w:rsidR="00CF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контроля;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установленного законодательством Российской Федерации порядка ведения бухгалтерского учета и составления отчетности, влияющие или способные повлиять на ее достоверность;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контроля использования бюджетных средств и муниципальной собственности;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реализации результатов контрольного мероприятия;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вопросы, связанные с окончанием проверки.</w:t>
      </w:r>
    </w:p>
    <w:p w:rsidR="005C458C" w:rsidRPr="00CF7EB4" w:rsidRDefault="005C458C" w:rsidP="005C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CF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Оформление актов при проведении контрольного мероприятия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Результаты контрольного мероприятия на каждом объекте оформляются в виде акта.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контрольного мероприятия должны быть указаны: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 необходимые исходные данные: основание, цель, предмет (что именно проверяется: обеспечение своевременности выделения средств, или их целевое использование по конкретной программе, или эффективность использования средств, или выполнение требований какого-либо конкретного нормативного правового акта и др.);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проверенных объектов, данные которых сопоставлялись с данными документов;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неполученных документов из числа затребованных с указанием причин в случае отказа в предоставлении документов или иных фактов препятствования работе.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указанные в акте предмет и объект контроля, другие данные должны соответствовать предмету, объекту и аналогичным данным, определенным при планировании и закрепленным в программе контрольного мероприятия.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При отражении в акте выявленных случаев нарушений и недостатков, а также причиненного ущерба муниципальному образованию следует указывать: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наименования, статьи законов и пункты иных нормативных правовых актов, требования которых нарушены;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суммы выявленных нарушений, при этом суммы указываются раздельно по годам (бюджетным периодам);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допущенных нарушений и недостатков, их последствия;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суммы выявленного и возмещенного в ходе контрольного мероприятия ущерба муниципальному образованию;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конкретных должностных лиц, допустивших нарушения;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принятые в период проведения контрольного мероприятия меры по устранению выявленных нарушений и их результаты.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указываются: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бюджетным средствам: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доходной части бюджета: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расшифровку сумм нарушений и ущерба муниципальному образованию по группам, подгруппам доходов, статьям, подстатьям, элементам, кодам классификации доходов бюджета муниципального образования;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администратора доходов бюджета, которым допущено нарушение;</w:t>
      </w:r>
    </w:p>
    <w:p w:rsidR="005F0128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расходной части бюджета:</w:t>
      </w:r>
      <w:bookmarkStart w:id="0" w:name="_GoBack"/>
      <w:bookmarkEnd w:id="0"/>
    </w:p>
    <w:p w:rsidR="005C458C" w:rsidRPr="00CF7EB4" w:rsidRDefault="005F0128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58C"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главного распорядителя бюджетных средств, которым допущено нарушение;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расшифровку сумм по ведомственной классификации расходов бюджета, коду, разделу, подразделу расходов функциональной классификации расходов и статье экономической классификации расходов бюджета, по которым выявлено нарушение и (или) ущерб муниципальному образованию, а также – на которые их следовало отнести (в случае выявления нецелевого использования бюджетных средств);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 - формы внутренних и внешних источников финансирования дефицита бюджета;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внебюджетным средствам - источник их получения;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собственности - виды объектов муниципальной собственности и формы их использования.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При составлении акта должны соблюдаться объективность изложения, краткость и ясность формулировок, логическая и хронологическая последовательность.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в актах факты должны сопровождаться исчерпывающими ссылками на соответствующие документы материалов контрольного мероприятия.</w:t>
      </w:r>
    </w:p>
    <w:p w:rsidR="005C458C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проверяемом объекте </w:t>
      </w:r>
      <w:r w:rsidR="00CF7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проводила контрольное мероприятие в предшествующем периоде, то в акте следует отметить, какие из требований, рекомендаций и предложений, данных по результатам этого мероприятия, не выполнены.</w:t>
      </w:r>
    </w:p>
    <w:p w:rsidR="005C458C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акта по результатам контрольного мероприятия приведена в </w:t>
      </w:r>
      <w:r w:rsidR="003529A0" w:rsidRPr="0035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12</w:t>
      </w:r>
      <w:r w:rsidRPr="00352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128" w:rsidRPr="00CF7EB4" w:rsidRDefault="005F0128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Основой для написания акта является рабочая документация, составленная в ходе проверки. Не допускается включение в акт различного рода предположений и фактов, не подтвержденных документами, сведений из материалов правоохранительных органов и ссылок на показания, данные следственным органам. В акте не должны даваться морально-этическая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действий должностных и материально-ответственных лиц проверяемого объекта, квалифицироваться их поступки, намерения и цели.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Анализ выявленных нарушений и ущерба муниципальному образованию в суммарном исчислении по годам следует производить в сопоставлении с объемами средств, использованных за эти годы по субъектам ведомственной структуры расходов с указанием кодов функциональной и экономический классификации. В случаях выборочных проверок в расчет для анализа принимается сумма средств, операции с которыми проверены. Кроме этого следует применять и другие относительные показатели роста или снижения сумм, выявленных нарушений и ущерба муниципальному образованию.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3.7.6</w:t>
      </w:r>
      <w:r w:rsidRPr="0053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 составляют и подписывают все члены контрольно-ревизионной группы, проводившие проверку на данном объекте. В случае несогласия члена контрольно-ревизионной группы с отраженными в акте фактами он вправе при подписании акта указать на наличие своего особого мнения. Особое мнение в письменном виде член контрольно-ревизионной группы подает в двухдневный срок председателю </w:t>
      </w:r>
      <w:r w:rsidR="000A621B" w:rsidRPr="00533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с</w:t>
      </w:r>
      <w:r w:rsidRPr="005330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3.7.7. При сквозной ревизии (проверке) по прибытию на головной проверяемый объект </w:t>
      </w:r>
      <w:r w:rsidR="000A6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представляет руководителю контрольного мероприятия акт проверки объекта.</w:t>
      </w:r>
    </w:p>
    <w:p w:rsidR="005C458C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3.7.8. В акте фиксируются ответы на все вопросы программы. При этом</w:t>
      </w:r>
      <w:proofErr w:type="gramStart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всем вопросам программы не выявлено нарушений, то делается запись: «Все вопросы программы проверены. Нарушений не выявлено». Если нарушений и замечаний не выявлено по некоторым вопросам программы, в акте делается запись: «Вопросы программы (перечислить) проверены, нарушений и недостатков не выявлено».</w:t>
      </w:r>
    </w:p>
    <w:p w:rsidR="00504B7F" w:rsidRPr="00CF7EB4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3.7.9. Акты по результатам проверок на отдельных объектах и контрольного мероприятия представляются для ознакомления ответственным должностным лицам и (или) руководителям проверяемых объектов. Ознакомление с актом производится в срок </w:t>
      </w:r>
      <w:r w:rsidR="00F91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суток. Ознакомление с актом производится под расписку.</w:t>
      </w:r>
    </w:p>
    <w:p w:rsidR="00504B7F" w:rsidRDefault="005C458C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3.7.10. В случае несогласия должностных лиц с фактами, изложенными в акте, им предлагается завизировать акт с указанием на наличие возражений (объяснений). Возражения излагаются в письменном виде сразу и прилагаются к </w:t>
      </w:r>
      <w:r w:rsidR="000A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 либо направляются в адрес контрольно-счетной палаты 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после представления акта для ознакомления. Письменные возражения должностных лиц проверяемых объектов являются неотъемлемыми приложениями к акту.</w:t>
      </w:r>
    </w:p>
    <w:p w:rsidR="00504B7F" w:rsidRDefault="00504B7F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8C" w:rsidRDefault="005C458C" w:rsidP="00504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должностных лиц подписать акт даже с указанием на наличие возражений (объяснений) </w:t>
      </w:r>
      <w:r w:rsidR="0073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="000A6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CF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сделать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свидетели обращения к должностному лицу по указанному вопросу.</w:t>
      </w:r>
    </w:p>
    <w:p w:rsidR="00CF182F" w:rsidRDefault="00CF182F" w:rsidP="005C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A" w:rsidRDefault="00CF182F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A732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4C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А.Д. </w:t>
      </w:r>
      <w:r w:rsidR="0079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Криворучко</w:t>
      </w:r>
    </w:p>
    <w:p w:rsidR="004C60B0" w:rsidRDefault="004C60B0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2A43" w:rsidRDefault="004C60B0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B7F3C" w:rsidRPr="002B7F3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82A43" w:rsidRDefault="00182A43" w:rsidP="00D966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sectPr w:rsidR="00182A43" w:rsidSect="00A03127">
      <w:headerReference w:type="even" r:id="rId8"/>
      <w:headerReference w:type="default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E1" w:rsidRDefault="00BC32E1" w:rsidP="002B7F3C">
      <w:pPr>
        <w:spacing w:after="0" w:line="240" w:lineRule="auto"/>
      </w:pPr>
      <w:r>
        <w:separator/>
      </w:r>
    </w:p>
  </w:endnote>
  <w:endnote w:type="continuationSeparator" w:id="0">
    <w:p w:rsidR="00BC32E1" w:rsidRDefault="00BC32E1" w:rsidP="002B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47086"/>
      <w:docPartObj>
        <w:docPartGallery w:val="Page Numbers (Bottom of Page)"/>
        <w:docPartUnique/>
      </w:docPartObj>
    </w:sdtPr>
    <w:sdtEndPr/>
    <w:sdtContent>
      <w:p w:rsidR="00F11BB9" w:rsidRDefault="00F11B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C5">
          <w:rPr>
            <w:noProof/>
          </w:rPr>
          <w:t>1</w:t>
        </w:r>
        <w:r>
          <w:fldChar w:fldCharType="end"/>
        </w:r>
      </w:p>
    </w:sdtContent>
  </w:sdt>
  <w:p w:rsidR="00F11BB9" w:rsidRDefault="00F11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E1" w:rsidRDefault="00BC32E1" w:rsidP="002B7F3C">
      <w:pPr>
        <w:spacing w:after="0" w:line="240" w:lineRule="auto"/>
      </w:pPr>
      <w:r>
        <w:separator/>
      </w:r>
    </w:p>
  </w:footnote>
  <w:footnote w:type="continuationSeparator" w:id="0">
    <w:p w:rsidR="00BC32E1" w:rsidRDefault="00BC32E1" w:rsidP="002B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9" w:rsidRDefault="00F11BB9" w:rsidP="002B7F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BB9" w:rsidRDefault="00F11B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9" w:rsidRDefault="00F11BB9" w:rsidP="002B7F3C">
    <w:pPr>
      <w:pStyle w:val="a3"/>
      <w:framePr w:wrap="around" w:vAnchor="text" w:hAnchor="margin" w:xAlign="center" w:y="1"/>
      <w:rPr>
        <w:rStyle w:val="a5"/>
      </w:rPr>
    </w:pPr>
  </w:p>
  <w:p w:rsidR="00F11BB9" w:rsidRDefault="00F11BB9" w:rsidP="00166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11"/>
    <w:rsid w:val="00002DFE"/>
    <w:rsid w:val="00044C69"/>
    <w:rsid w:val="00057BB0"/>
    <w:rsid w:val="00063065"/>
    <w:rsid w:val="00081E44"/>
    <w:rsid w:val="00082AC5"/>
    <w:rsid w:val="00095CA0"/>
    <w:rsid w:val="00096886"/>
    <w:rsid w:val="0009741E"/>
    <w:rsid w:val="0009780F"/>
    <w:rsid w:val="000A621B"/>
    <w:rsid w:val="000D2B23"/>
    <w:rsid w:val="000E0AE9"/>
    <w:rsid w:val="000E1720"/>
    <w:rsid w:val="00104E26"/>
    <w:rsid w:val="00151CAC"/>
    <w:rsid w:val="00166C39"/>
    <w:rsid w:val="00182A43"/>
    <w:rsid w:val="00183163"/>
    <w:rsid w:val="0020528A"/>
    <w:rsid w:val="00267C67"/>
    <w:rsid w:val="00283EEA"/>
    <w:rsid w:val="002B7F3C"/>
    <w:rsid w:val="002C06F4"/>
    <w:rsid w:val="002D7134"/>
    <w:rsid w:val="002E2753"/>
    <w:rsid w:val="00307B62"/>
    <w:rsid w:val="0032379E"/>
    <w:rsid w:val="003462DB"/>
    <w:rsid w:val="003529A0"/>
    <w:rsid w:val="003A2CE3"/>
    <w:rsid w:val="003C4A11"/>
    <w:rsid w:val="003D4835"/>
    <w:rsid w:val="004453F8"/>
    <w:rsid w:val="0048438E"/>
    <w:rsid w:val="004C60B0"/>
    <w:rsid w:val="004E0AF3"/>
    <w:rsid w:val="00504B7F"/>
    <w:rsid w:val="00506A81"/>
    <w:rsid w:val="005330BF"/>
    <w:rsid w:val="005C458C"/>
    <w:rsid w:val="005C4CA9"/>
    <w:rsid w:val="005F0128"/>
    <w:rsid w:val="00601B6A"/>
    <w:rsid w:val="00614998"/>
    <w:rsid w:val="00624D04"/>
    <w:rsid w:val="006320FD"/>
    <w:rsid w:val="006420D8"/>
    <w:rsid w:val="0064621F"/>
    <w:rsid w:val="00655F9C"/>
    <w:rsid w:val="0066423F"/>
    <w:rsid w:val="00665ABD"/>
    <w:rsid w:val="00667379"/>
    <w:rsid w:val="00683EE2"/>
    <w:rsid w:val="00685BC4"/>
    <w:rsid w:val="0069381C"/>
    <w:rsid w:val="00697C08"/>
    <w:rsid w:val="006A128C"/>
    <w:rsid w:val="006B5800"/>
    <w:rsid w:val="006C0C5C"/>
    <w:rsid w:val="0071371B"/>
    <w:rsid w:val="00726785"/>
    <w:rsid w:val="00737297"/>
    <w:rsid w:val="00741CBC"/>
    <w:rsid w:val="00764789"/>
    <w:rsid w:val="00790CFD"/>
    <w:rsid w:val="007B4FB2"/>
    <w:rsid w:val="007D0917"/>
    <w:rsid w:val="008104E6"/>
    <w:rsid w:val="00830BF7"/>
    <w:rsid w:val="0084131E"/>
    <w:rsid w:val="0084144C"/>
    <w:rsid w:val="00884803"/>
    <w:rsid w:val="008A233B"/>
    <w:rsid w:val="008C5541"/>
    <w:rsid w:val="008E35F4"/>
    <w:rsid w:val="008E5385"/>
    <w:rsid w:val="008F68DA"/>
    <w:rsid w:val="0090764D"/>
    <w:rsid w:val="00921843"/>
    <w:rsid w:val="00924B32"/>
    <w:rsid w:val="009458CA"/>
    <w:rsid w:val="009A79D8"/>
    <w:rsid w:val="009E51A7"/>
    <w:rsid w:val="00A03127"/>
    <w:rsid w:val="00A337BE"/>
    <w:rsid w:val="00A426F6"/>
    <w:rsid w:val="00A60616"/>
    <w:rsid w:val="00A67B0A"/>
    <w:rsid w:val="00A73280"/>
    <w:rsid w:val="00A86318"/>
    <w:rsid w:val="00A90B6D"/>
    <w:rsid w:val="00AB5469"/>
    <w:rsid w:val="00AC56D9"/>
    <w:rsid w:val="00AF6ECA"/>
    <w:rsid w:val="00B268E3"/>
    <w:rsid w:val="00B30D03"/>
    <w:rsid w:val="00B31F27"/>
    <w:rsid w:val="00BB41EE"/>
    <w:rsid w:val="00BC287A"/>
    <w:rsid w:val="00BC32E1"/>
    <w:rsid w:val="00C276DE"/>
    <w:rsid w:val="00C539B2"/>
    <w:rsid w:val="00C86F86"/>
    <w:rsid w:val="00C97C6B"/>
    <w:rsid w:val="00CA51D1"/>
    <w:rsid w:val="00CA61CC"/>
    <w:rsid w:val="00CD7B0F"/>
    <w:rsid w:val="00CE4C87"/>
    <w:rsid w:val="00CF182F"/>
    <w:rsid w:val="00CF7682"/>
    <w:rsid w:val="00CF7EB4"/>
    <w:rsid w:val="00D209BE"/>
    <w:rsid w:val="00D35195"/>
    <w:rsid w:val="00D71E8F"/>
    <w:rsid w:val="00D96629"/>
    <w:rsid w:val="00DC4516"/>
    <w:rsid w:val="00DC6FAE"/>
    <w:rsid w:val="00DE3401"/>
    <w:rsid w:val="00DF7660"/>
    <w:rsid w:val="00E74AE7"/>
    <w:rsid w:val="00E76302"/>
    <w:rsid w:val="00EB103F"/>
    <w:rsid w:val="00EB22C5"/>
    <w:rsid w:val="00EB6F59"/>
    <w:rsid w:val="00ED1AD5"/>
    <w:rsid w:val="00ED7EC6"/>
    <w:rsid w:val="00EF14CE"/>
    <w:rsid w:val="00F115E3"/>
    <w:rsid w:val="00F11BB9"/>
    <w:rsid w:val="00F125E5"/>
    <w:rsid w:val="00F44F81"/>
    <w:rsid w:val="00F63393"/>
    <w:rsid w:val="00F91482"/>
    <w:rsid w:val="00FC2C88"/>
    <w:rsid w:val="00FC54AE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7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F3C"/>
  </w:style>
  <w:style w:type="paragraph" w:styleId="a6">
    <w:name w:val="footer"/>
    <w:basedOn w:val="a"/>
    <w:link w:val="a7"/>
    <w:uiPriority w:val="99"/>
    <w:unhideWhenUsed/>
    <w:rsid w:val="002B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F3C"/>
  </w:style>
  <w:style w:type="paragraph" w:customStyle="1" w:styleId="a8">
    <w:name w:val="Знак Знак Знак"/>
    <w:basedOn w:val="a"/>
    <w:rsid w:val="007647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9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7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F3C"/>
  </w:style>
  <w:style w:type="paragraph" w:styleId="a6">
    <w:name w:val="footer"/>
    <w:basedOn w:val="a"/>
    <w:link w:val="a7"/>
    <w:uiPriority w:val="99"/>
    <w:unhideWhenUsed/>
    <w:rsid w:val="002B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F3C"/>
  </w:style>
  <w:style w:type="paragraph" w:customStyle="1" w:styleId="a8">
    <w:name w:val="Знак Знак Знак"/>
    <w:basedOn w:val="a"/>
    <w:rsid w:val="007647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9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270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3910-ECEA-4637-8BAB-2919B1AD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40</cp:revision>
  <cp:lastPrinted>2014-05-05T08:10:00Z</cp:lastPrinted>
  <dcterms:created xsi:type="dcterms:W3CDTF">2014-04-01T11:03:00Z</dcterms:created>
  <dcterms:modified xsi:type="dcterms:W3CDTF">2014-05-07T10:43:00Z</dcterms:modified>
</cp:coreProperties>
</file>