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35" w:rsidRDefault="000D5135" w:rsidP="000D5135"/>
    <w:p w:rsidR="004F101B" w:rsidRDefault="004F101B" w:rsidP="00AB6C9D">
      <w:pPr>
        <w:jc w:val="center"/>
      </w:pPr>
      <w:r w:rsidRPr="004F101B">
        <w:rPr>
          <w:noProof/>
          <w:lang w:eastAsia="ru-RU"/>
        </w:rPr>
        <w:drawing>
          <wp:inline distT="0" distB="0" distL="0" distR="0">
            <wp:extent cx="1876425" cy="1876425"/>
            <wp:effectExtent l="0" t="0" r="9525" b="9525"/>
            <wp:docPr id="9" name="Рисунок 9" descr="C:\Users\Сопотова\Downloads\805bdee8-6809-47b8-9c77-28a1e87e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потова\Downloads\805bdee8-6809-47b8-9c77-28a1e87e4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6C9D" w:rsidRPr="004F101B">
        <w:rPr>
          <w:noProof/>
          <w:lang w:eastAsia="ru-RU"/>
        </w:rPr>
        <w:drawing>
          <wp:inline distT="0" distB="0" distL="0" distR="0" wp14:anchorId="2B969AFC" wp14:editId="4BC488F1">
            <wp:extent cx="1885950" cy="1885950"/>
            <wp:effectExtent l="0" t="0" r="0" b="0"/>
            <wp:docPr id="10" name="Рисунок 10" descr="C:\Users\Сопотова\Downloads\6f194941-bdb8-43b7-86b1-23ec6e305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потова\Downloads\6f194941-bdb8-43b7-86b1-23ec6e305b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>
            <wp:extent cx="1885950" cy="1885950"/>
            <wp:effectExtent l="0" t="0" r="0" b="0"/>
            <wp:docPr id="8" name="Рисунок 8" descr="C:\Users\Сопотова\Downloads\ebc9816a-fbdb-4f5c-a986-5fb04d093f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потова\Downloads\ebc9816a-fbdb-4f5c-a986-5fb04d093f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01B" w:rsidRDefault="004F101B" w:rsidP="00AB6C9D">
      <w:pPr>
        <w:jc w:val="center"/>
      </w:pPr>
      <w:r w:rsidRPr="004F101B">
        <w:rPr>
          <w:noProof/>
          <w:lang w:eastAsia="ru-RU"/>
        </w:rPr>
        <w:drawing>
          <wp:inline distT="0" distB="0" distL="0" distR="0">
            <wp:extent cx="1905000" cy="1905000"/>
            <wp:effectExtent l="0" t="0" r="0" b="0"/>
            <wp:docPr id="16" name="Рисунок 16" descr="C:\Users\Сопотова\Downloads\e1d5a9ef-eaf9-4122-ae36-4473dcefa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опотова\Downloads\e1d5a9ef-eaf9-4122-ae36-4473dcefa2d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>
            <wp:extent cx="1885950" cy="1885950"/>
            <wp:effectExtent l="0" t="0" r="0" b="0"/>
            <wp:docPr id="15" name="Рисунок 15" descr="C:\Users\Сопотова\Downloads\f37dacac-334c-45a4-9c06-c565d901e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опотова\Downloads\f37dacac-334c-45a4-9c06-c565d901e5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>
            <wp:extent cx="1885950" cy="1885950"/>
            <wp:effectExtent l="0" t="0" r="0" b="0"/>
            <wp:docPr id="14" name="Рисунок 14" descr="C:\Users\Сопотова\Downloads\5235aee4-97f5-4800-935f-d6ab58e12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опотова\Downloads\5235aee4-97f5-4800-935f-d6ab58e12fb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>
            <wp:extent cx="1866900" cy="1866900"/>
            <wp:effectExtent l="0" t="0" r="0" b="0"/>
            <wp:docPr id="13" name="Рисунок 13" descr="C:\Users\Сопотова\Downloads\d767420c-6e55-4ed0-8e84-90165c3ba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опотова\Downloads\d767420c-6e55-4ed0-8e84-90165c3baca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>
            <wp:extent cx="1838325" cy="1838325"/>
            <wp:effectExtent l="0" t="0" r="9525" b="9525"/>
            <wp:docPr id="12" name="Рисунок 12" descr="C:\Users\Сопотова\Downloads\b0b88b62-d1c2-40f4-b9ae-dd34f543ce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потова\Downloads\b0b88b62-d1c2-40f4-b9ae-dd34f543ce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>
            <wp:extent cx="1838325" cy="1838325"/>
            <wp:effectExtent l="0" t="0" r="9525" b="9525"/>
            <wp:docPr id="11" name="Рисунок 11" descr="C:\Users\Сопотова\Downloads\ba9baf5c-94cc-426d-adc5-a1245a846c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потова\Downloads\ba9baf5c-94cc-426d-adc5-a1245a846c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01B" w:rsidRPr="00AB6C9D" w:rsidRDefault="004F101B" w:rsidP="00AB6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C9D">
        <w:rPr>
          <w:rFonts w:ascii="Times New Roman" w:hAnsi="Times New Roman" w:cs="Times New Roman"/>
          <w:b/>
          <w:sz w:val="28"/>
          <w:szCs w:val="28"/>
        </w:rPr>
        <w:t>Кубанские девятиклассники без аттестата смогут получить 26 востребованных профессий</w:t>
      </w:r>
    </w:p>
    <w:p w:rsidR="004F101B" w:rsidRPr="00AB6C9D" w:rsidRDefault="004F101B" w:rsidP="00AB6C9D">
      <w:pPr>
        <w:jc w:val="both"/>
        <w:rPr>
          <w:rFonts w:ascii="Times New Roman" w:hAnsi="Times New Roman" w:cs="Times New Roman"/>
          <w:sz w:val="28"/>
          <w:szCs w:val="28"/>
        </w:rPr>
      </w:pPr>
      <w:r w:rsidRPr="00AB6C9D">
        <w:rPr>
          <w:rFonts w:ascii="Times New Roman" w:hAnsi="Times New Roman" w:cs="Times New Roman"/>
          <w:sz w:val="28"/>
          <w:szCs w:val="28"/>
        </w:rPr>
        <w:t>В соответствии с изменениями федерального и краевого законодательства об образовании, выпускники 9-х классов, не сдавшие ОГЭ или получившие неудовлетворительные результаты, получат возможность пройти профессиональное обучение за счет бюджетных средств.</w:t>
      </w:r>
    </w:p>
    <w:p w:rsidR="00904AA3" w:rsidRPr="00AB6C9D" w:rsidRDefault="004F101B" w:rsidP="00AB6C9D">
      <w:pPr>
        <w:jc w:val="both"/>
        <w:rPr>
          <w:rFonts w:ascii="Times New Roman" w:hAnsi="Times New Roman" w:cs="Times New Roman"/>
          <w:sz w:val="28"/>
          <w:szCs w:val="28"/>
        </w:rPr>
      </w:pPr>
      <w:r w:rsidRPr="00AB6C9D">
        <w:rPr>
          <w:rFonts w:ascii="Times New Roman" w:hAnsi="Times New Roman" w:cs="Times New Roman"/>
          <w:sz w:val="28"/>
          <w:szCs w:val="28"/>
          <w:highlight w:val="yellow"/>
        </w:rPr>
        <w:t xml:space="preserve">– С 1 октября девятиклассники, которым не выдали аттестат, смогут начать обучение в колледжах и техникумах и получить востребованную на рынке труда рабочую профессию. Обучение будет очным, до 6 месяцев. Всего в Краснодарском крае подготовили 26 разных программ </w:t>
      </w:r>
      <w:proofErr w:type="spellStart"/>
      <w:r w:rsidRPr="00AB6C9D">
        <w:rPr>
          <w:rFonts w:ascii="Times New Roman" w:hAnsi="Times New Roman" w:cs="Times New Roman"/>
          <w:sz w:val="28"/>
          <w:szCs w:val="28"/>
          <w:highlight w:val="yellow"/>
        </w:rPr>
        <w:t>профподготовки</w:t>
      </w:r>
      <w:proofErr w:type="spellEnd"/>
      <w:r w:rsidRPr="00AB6C9D">
        <w:rPr>
          <w:rFonts w:ascii="Times New Roman" w:hAnsi="Times New Roman" w:cs="Times New Roman"/>
          <w:sz w:val="28"/>
          <w:szCs w:val="28"/>
          <w:highlight w:val="yellow"/>
        </w:rPr>
        <w:t>, их реализуют 58 колледжей и техникумов в 30 муниципалитетах. На эти цели выделили почти 3 тысячи бюджетных мест. Главная задача системы образования сейчас – дать ребятам возможность выбора, – рассказал министр образования и науки Кра</w:t>
      </w:r>
      <w:r w:rsidR="00AB6C9D">
        <w:rPr>
          <w:rFonts w:ascii="Times New Roman" w:hAnsi="Times New Roman" w:cs="Times New Roman"/>
          <w:sz w:val="28"/>
          <w:szCs w:val="28"/>
          <w:highlight w:val="yellow"/>
        </w:rPr>
        <w:t>снодарского края Сергей Пронько.</w:t>
      </w:r>
      <w:bookmarkStart w:id="0" w:name="_GoBack"/>
      <w:bookmarkEnd w:id="0"/>
    </w:p>
    <w:sectPr w:rsidR="00904AA3" w:rsidRPr="00AB6C9D" w:rsidSect="004F101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90"/>
    <w:rsid w:val="000D5135"/>
    <w:rsid w:val="001B3D6C"/>
    <w:rsid w:val="00311890"/>
    <w:rsid w:val="004F101B"/>
    <w:rsid w:val="00904AA3"/>
    <w:rsid w:val="00A10CFF"/>
    <w:rsid w:val="00AB6C9D"/>
    <w:rsid w:val="00D1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0F18E-F6FA-4694-AC8B-2AF58EA3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9</cp:revision>
  <dcterms:created xsi:type="dcterms:W3CDTF">2026-07-16T11:49:00Z</dcterms:created>
  <dcterms:modified xsi:type="dcterms:W3CDTF">2026-07-16T12:33:00Z</dcterms:modified>
</cp:coreProperties>
</file>