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AD2738" w:rsidRDefault="00EB5C47" w:rsidP="0016578D">
            <w:pPr>
              <w:pStyle w:val="ConsPlusNonformat"/>
              <w:jc w:val="center"/>
              <w:rPr>
                <w:rFonts w:ascii="Times New Roman" w:hAnsi="Times New Roman" w:cs="Times New Roman"/>
                <w:sz w:val="24"/>
                <w:szCs w:val="24"/>
              </w:rPr>
            </w:pPr>
            <w:r w:rsidRPr="00F9717C">
              <w:rPr>
                <w:rFonts w:ascii="Times New Roman" w:hAnsi="Times New Roman"/>
                <w:sz w:val="24"/>
                <w:szCs w:val="24"/>
              </w:rPr>
              <w:t xml:space="preserve">проекту </w:t>
            </w:r>
            <w:r w:rsidR="00701852" w:rsidRPr="00F9717C">
              <w:rPr>
                <w:rFonts w:ascii="Times New Roman" w:hAnsi="Times New Roman"/>
                <w:sz w:val="24"/>
                <w:szCs w:val="24"/>
              </w:rPr>
              <w:t>постановления администрации муниципального</w:t>
            </w:r>
            <w:r w:rsidR="00E01EA6">
              <w:rPr>
                <w:rFonts w:ascii="Times New Roman" w:hAnsi="Times New Roman"/>
                <w:sz w:val="24"/>
                <w:szCs w:val="24"/>
              </w:rPr>
              <w:t xml:space="preserve"> </w:t>
            </w:r>
            <w:r w:rsidR="00701852" w:rsidRPr="00F9717C">
              <w:rPr>
                <w:rFonts w:ascii="Times New Roman" w:hAnsi="Times New Roman"/>
                <w:sz w:val="24"/>
                <w:szCs w:val="24"/>
              </w:rPr>
              <w:t xml:space="preserve"> образования </w:t>
            </w:r>
            <w:proofErr w:type="spellStart"/>
            <w:r w:rsidR="009C57A1">
              <w:rPr>
                <w:rFonts w:ascii="Times New Roman" w:hAnsi="Times New Roman"/>
                <w:sz w:val="24"/>
                <w:szCs w:val="24"/>
              </w:rPr>
              <w:t>Отрадненский</w:t>
            </w:r>
            <w:proofErr w:type="spellEnd"/>
            <w:r w:rsidR="00701852" w:rsidRPr="00F9717C">
              <w:rPr>
                <w:rFonts w:ascii="Times New Roman" w:hAnsi="Times New Roman"/>
                <w:sz w:val="24"/>
                <w:szCs w:val="24"/>
              </w:rPr>
              <w:t xml:space="preserve"> район </w:t>
            </w:r>
            <w:r w:rsidR="00E07AA8">
              <w:rPr>
                <w:rFonts w:ascii="Times New Roman" w:hAnsi="Times New Roman"/>
                <w:bCs/>
                <w:sz w:val="24"/>
                <w:szCs w:val="24"/>
              </w:rPr>
              <w:t xml:space="preserve"> </w:t>
            </w:r>
            <w:r w:rsidR="00AD2738" w:rsidRPr="00AD2738">
              <w:rPr>
                <w:rFonts w:ascii="Times New Roman" w:hAnsi="Times New Roman" w:cs="Times New Roman"/>
                <w:sz w:val="24"/>
                <w:szCs w:val="24"/>
              </w:rPr>
              <w:t xml:space="preserve">«Об утверждении административного регламента предоставления муниципальной услуги «Предоставление сведений об объектах учета, содержащихся в реестре </w:t>
            </w:r>
          </w:p>
          <w:p w:rsidR="00970566" w:rsidRPr="00AF178C" w:rsidRDefault="00AD2738" w:rsidP="0016578D">
            <w:pPr>
              <w:pStyle w:val="ConsPlusNonformat"/>
              <w:jc w:val="center"/>
              <w:rPr>
                <w:rFonts w:ascii="Times New Roman" w:hAnsi="Times New Roman" w:cs="Times New Roman"/>
                <w:sz w:val="24"/>
                <w:szCs w:val="24"/>
              </w:rPr>
            </w:pPr>
            <w:bookmarkStart w:id="0" w:name="_GoBack"/>
            <w:bookmarkEnd w:id="0"/>
            <w:r w:rsidRPr="00AD2738">
              <w:rPr>
                <w:rFonts w:ascii="Times New Roman" w:hAnsi="Times New Roman" w:cs="Times New Roman"/>
                <w:sz w:val="24"/>
                <w:szCs w:val="24"/>
              </w:rPr>
              <w:t>муниципального имущества»</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AC484A">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FF3524" w:rsidRPr="00FF3524">
              <w:rPr>
                <w:rFonts w:ascii="Times New Roman" w:hAnsi="Times New Roman" w:cs="Times New Roman"/>
                <w:sz w:val="24"/>
                <w:szCs w:val="24"/>
                <w:lang w:val="en-US"/>
              </w:rPr>
              <w:t>otek</w:t>
            </w:r>
            <w:proofErr w:type="spellEnd"/>
            <w:r w:rsidR="00FF3524" w:rsidRPr="00FF3524">
              <w:rPr>
                <w:rFonts w:ascii="Times New Roman" w:hAnsi="Times New Roman" w:cs="Times New Roman"/>
                <w:sz w:val="24"/>
                <w:szCs w:val="24"/>
              </w:rPr>
              <w:t>06@</w:t>
            </w:r>
            <w:proofErr w:type="spellStart"/>
            <w:r w:rsidR="00FF3524" w:rsidRPr="00FF3524">
              <w:rPr>
                <w:rFonts w:ascii="Times New Roman" w:hAnsi="Times New Roman" w:cs="Times New Roman"/>
                <w:sz w:val="24"/>
                <w:szCs w:val="24"/>
                <w:lang w:val="en-US"/>
              </w:rPr>
              <w:t>otradnaya</w:t>
            </w:r>
            <w:proofErr w:type="spellEnd"/>
            <w:r w:rsidR="00FF3524" w:rsidRPr="00FF3524">
              <w:rPr>
                <w:rFonts w:ascii="Times New Roman" w:hAnsi="Times New Roman" w:cs="Times New Roman"/>
                <w:sz w:val="24"/>
                <w:szCs w:val="24"/>
              </w:rPr>
              <w:t>.</w:t>
            </w:r>
            <w:proofErr w:type="spellStart"/>
            <w:r w:rsidR="00FF3524" w:rsidRPr="00FF3524">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AC484A">
              <w:rPr>
                <w:rFonts w:ascii="Times New Roman" w:hAnsi="Times New Roman" w:cs="Times New Roman"/>
                <w:sz w:val="24"/>
                <w:szCs w:val="24"/>
              </w:rPr>
              <w:t>24 ноября</w:t>
            </w:r>
            <w:r w:rsidR="004B7619" w:rsidRPr="00413422">
              <w:rPr>
                <w:rFonts w:ascii="Times New Roman" w:hAnsi="Times New Roman" w:cs="Times New Roman"/>
                <w:sz w:val="24"/>
                <w:szCs w:val="24"/>
              </w:rPr>
              <w:t xml:space="preserve"> </w:t>
            </w:r>
            <w:r w:rsidR="00FF3524" w:rsidRPr="00413422">
              <w:rPr>
                <w:rFonts w:ascii="Times New Roman" w:hAnsi="Times New Roman" w:cs="Times New Roman"/>
                <w:sz w:val="24"/>
                <w:szCs w:val="24"/>
              </w:rPr>
              <w:t>2023</w:t>
            </w:r>
            <w:r w:rsidR="00D113BA" w:rsidRPr="00413422">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 xml:space="preserve">удут </w:t>
      </w:r>
      <w:r w:rsidRPr="007331C6">
        <w:rPr>
          <w:rFonts w:ascii="Times New Roman" w:hAnsi="Times New Roman" w:cs="Times New Roman"/>
          <w:sz w:val="28"/>
          <w:szCs w:val="28"/>
        </w:rPr>
        <w:lastRenderedPageBreak/>
        <w:t>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w:t>
      </w:r>
      <w:r w:rsidRPr="00DB43FF">
        <w:rPr>
          <w:rFonts w:ascii="Times New Roman" w:hAnsi="Times New Roman" w:cs="Times New Roman"/>
          <w:sz w:val="28"/>
          <w:szCs w:val="28"/>
        </w:rPr>
        <w:lastRenderedPageBreak/>
        <w:t>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w:t>
      </w:r>
      <w:r w:rsidRPr="00AD06C1">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20" w:rsidRDefault="00B95520" w:rsidP="00840B1E">
      <w:pPr>
        <w:spacing w:after="0" w:line="240" w:lineRule="auto"/>
      </w:pPr>
      <w:r>
        <w:separator/>
      </w:r>
    </w:p>
  </w:endnote>
  <w:endnote w:type="continuationSeparator" w:id="0">
    <w:p w:rsidR="00B95520" w:rsidRDefault="00B95520"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20" w:rsidRDefault="00B95520" w:rsidP="00840B1E">
      <w:pPr>
        <w:spacing w:after="0" w:line="240" w:lineRule="auto"/>
      </w:pPr>
      <w:r>
        <w:separator/>
      </w:r>
    </w:p>
  </w:footnote>
  <w:footnote w:type="continuationSeparator" w:id="0">
    <w:p w:rsidR="00B95520" w:rsidRDefault="00B95520"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D2738">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6578D"/>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C7D27"/>
    <w:rsid w:val="002D011C"/>
    <w:rsid w:val="002D6297"/>
    <w:rsid w:val="002E31AC"/>
    <w:rsid w:val="002F3482"/>
    <w:rsid w:val="0030330B"/>
    <w:rsid w:val="0031483A"/>
    <w:rsid w:val="00321913"/>
    <w:rsid w:val="003238C7"/>
    <w:rsid w:val="00324665"/>
    <w:rsid w:val="00333FB4"/>
    <w:rsid w:val="0033416A"/>
    <w:rsid w:val="00343B3A"/>
    <w:rsid w:val="00356529"/>
    <w:rsid w:val="00360F40"/>
    <w:rsid w:val="00363AC2"/>
    <w:rsid w:val="00386E4D"/>
    <w:rsid w:val="00393EC4"/>
    <w:rsid w:val="003955D1"/>
    <w:rsid w:val="003D49AF"/>
    <w:rsid w:val="003F4B33"/>
    <w:rsid w:val="003F7E11"/>
    <w:rsid w:val="00413422"/>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4F405B"/>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3C86"/>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3D91"/>
    <w:rsid w:val="00945E42"/>
    <w:rsid w:val="00953814"/>
    <w:rsid w:val="0095513D"/>
    <w:rsid w:val="00956215"/>
    <w:rsid w:val="00961953"/>
    <w:rsid w:val="00970566"/>
    <w:rsid w:val="00975190"/>
    <w:rsid w:val="0098062B"/>
    <w:rsid w:val="00982446"/>
    <w:rsid w:val="00991982"/>
    <w:rsid w:val="00991C83"/>
    <w:rsid w:val="009933BC"/>
    <w:rsid w:val="009C3C2D"/>
    <w:rsid w:val="009C4B37"/>
    <w:rsid w:val="009C57A1"/>
    <w:rsid w:val="009D182F"/>
    <w:rsid w:val="009D2504"/>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C484A"/>
    <w:rsid w:val="00AD06C1"/>
    <w:rsid w:val="00AD2738"/>
    <w:rsid w:val="00AD5263"/>
    <w:rsid w:val="00AE59DD"/>
    <w:rsid w:val="00AF178C"/>
    <w:rsid w:val="00AF4E72"/>
    <w:rsid w:val="00B002FC"/>
    <w:rsid w:val="00B044AC"/>
    <w:rsid w:val="00B110FA"/>
    <w:rsid w:val="00B16014"/>
    <w:rsid w:val="00B23F96"/>
    <w:rsid w:val="00B331FF"/>
    <w:rsid w:val="00B51F58"/>
    <w:rsid w:val="00B606F2"/>
    <w:rsid w:val="00B60A78"/>
    <w:rsid w:val="00B63457"/>
    <w:rsid w:val="00B634D4"/>
    <w:rsid w:val="00B64B45"/>
    <w:rsid w:val="00B7252E"/>
    <w:rsid w:val="00B83E3F"/>
    <w:rsid w:val="00B910CD"/>
    <w:rsid w:val="00B95520"/>
    <w:rsid w:val="00BB2176"/>
    <w:rsid w:val="00BB683F"/>
    <w:rsid w:val="00BC19A5"/>
    <w:rsid w:val="00BF03BC"/>
    <w:rsid w:val="00C559E8"/>
    <w:rsid w:val="00C67E56"/>
    <w:rsid w:val="00C71498"/>
    <w:rsid w:val="00C868B5"/>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D5E28"/>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7588E"/>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302D"/>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30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rPr>
      <w:rFonts w:asciiTheme="minorHAnsi" w:eastAsiaTheme="minorHAnsi" w:hAnsiTheme="minorHAnsi" w:cstheme="minorBidi"/>
    </w:r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rPr>
      <w:rFonts w:asciiTheme="minorHAnsi" w:eastAsiaTheme="minorHAnsi" w:hAnsiTheme="minorHAnsi" w:cstheme="minorBidi"/>
    </w:r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rPr>
      <w:rFonts w:asciiTheme="minorHAnsi" w:eastAsiaTheme="minorHAnsi" w:hAnsiTheme="minorHAnsi" w:cstheme="minorBidi"/>
    </w:r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819226682">
      <w:bodyDiv w:val="1"/>
      <w:marLeft w:val="0"/>
      <w:marRight w:val="0"/>
      <w:marTop w:val="0"/>
      <w:marBottom w:val="0"/>
      <w:divBdr>
        <w:top w:val="none" w:sz="0" w:space="0" w:color="auto"/>
        <w:left w:val="none" w:sz="0" w:space="0" w:color="auto"/>
        <w:bottom w:val="none" w:sz="0" w:space="0" w:color="auto"/>
        <w:right w:val="none" w:sz="0" w:space="0" w:color="auto"/>
      </w:divBdr>
    </w:div>
    <w:div w:id="1012955571">
      <w:bodyDiv w:val="1"/>
      <w:marLeft w:val="0"/>
      <w:marRight w:val="0"/>
      <w:marTop w:val="0"/>
      <w:marBottom w:val="0"/>
      <w:divBdr>
        <w:top w:val="none" w:sz="0" w:space="0" w:color="auto"/>
        <w:left w:val="none" w:sz="0" w:space="0" w:color="auto"/>
        <w:bottom w:val="none" w:sz="0" w:space="0" w:color="auto"/>
        <w:right w:val="none" w:sz="0" w:space="0" w:color="auto"/>
      </w:divBdr>
    </w:div>
    <w:div w:id="13685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8BEB6-19B5-4E66-85C3-9DE24FC3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1092</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17</cp:revision>
  <dcterms:created xsi:type="dcterms:W3CDTF">2021-06-30T10:57:00Z</dcterms:created>
  <dcterms:modified xsi:type="dcterms:W3CDTF">2024-01-11T13:23:00Z</dcterms:modified>
</cp:coreProperties>
</file>