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F1796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F17969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F17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F17969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E352F" w:rsidRPr="00F17969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C2443E" w:rsidRPr="00F17969">
        <w:rPr>
          <w:rFonts w:ascii="Times New Roman" w:hAnsi="Times New Roman" w:cs="Times New Roman"/>
          <w:sz w:val="28"/>
          <w:szCs w:val="28"/>
        </w:rPr>
        <w:t>администрации муниципальн</w:t>
      </w:r>
      <w:r w:rsidR="00C2443E" w:rsidRPr="00F17969">
        <w:rPr>
          <w:rFonts w:ascii="Times New Roman" w:hAnsi="Times New Roman" w:cs="Times New Roman"/>
          <w:sz w:val="28"/>
          <w:szCs w:val="28"/>
        </w:rPr>
        <w:t>о</w:t>
      </w:r>
      <w:r w:rsidR="00975DAF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="00975D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2443E" w:rsidRPr="00F17969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F17969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BC638E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BC638E">
        <w:rPr>
          <w:rFonts w:ascii="Times New Roman" w:hAnsi="Times New Roman" w:cs="Times New Roman"/>
          <w:sz w:val="28"/>
          <w:szCs w:val="28"/>
        </w:rPr>
        <w:t>о</w:t>
      </w:r>
      <w:r w:rsidRPr="00BC638E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BC6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BC638E" w:rsidRDefault="006C5CDF" w:rsidP="007D66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638E">
        <w:rPr>
          <w:rFonts w:ascii="Times New Roman" w:hAnsi="Times New Roman" w:cs="Times New Roman"/>
          <w:sz w:val="28"/>
          <w:szCs w:val="28"/>
        </w:rPr>
        <w:t>проект постановления администрации м</w:t>
      </w:r>
      <w:r w:rsidR="00975DAF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975DAF" w:rsidRPr="0097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AF">
        <w:rPr>
          <w:rFonts w:ascii="Times New Roman" w:hAnsi="Times New Roman" w:cs="Times New Roman"/>
          <w:sz w:val="28"/>
          <w:szCs w:val="28"/>
        </w:rPr>
        <w:t>Отрадне</w:t>
      </w:r>
      <w:r w:rsidR="00975DAF">
        <w:rPr>
          <w:rFonts w:ascii="Times New Roman" w:hAnsi="Times New Roman" w:cs="Times New Roman"/>
          <w:sz w:val="28"/>
          <w:szCs w:val="28"/>
        </w:rPr>
        <w:t>н</w:t>
      </w:r>
      <w:r w:rsidR="00975DAF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682" w:rsidRPr="00BC638E">
        <w:rPr>
          <w:rFonts w:ascii="Times New Roman" w:hAnsi="Times New Roman" w:cs="Times New Roman"/>
          <w:sz w:val="28"/>
          <w:szCs w:val="28"/>
        </w:rPr>
        <w:t xml:space="preserve"> </w:t>
      </w:r>
      <w:r w:rsidR="0086607B" w:rsidRPr="0086607B">
        <w:rPr>
          <w:rFonts w:ascii="Times New Roman" w:hAnsi="Times New Roman" w:cs="Times New Roman"/>
          <w:bCs/>
          <w:color w:val="000000"/>
          <w:sz w:val="28"/>
          <w:szCs w:val="28"/>
        </w:rPr>
        <w:t>«О внесении изменений  в постановление администрации муниц</w:t>
      </w:r>
      <w:r w:rsidR="0086607B" w:rsidRPr="0086607B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86607B" w:rsidRPr="008660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пального образования   </w:t>
      </w:r>
      <w:proofErr w:type="spellStart"/>
      <w:r w:rsidR="0086607B" w:rsidRPr="0086607B">
        <w:rPr>
          <w:rFonts w:ascii="Times New Roman" w:hAnsi="Times New Roman" w:cs="Times New Roman"/>
          <w:bCs/>
          <w:color w:val="000000"/>
          <w:sz w:val="28"/>
          <w:szCs w:val="28"/>
        </w:rPr>
        <w:t>Отрадненский</w:t>
      </w:r>
      <w:proofErr w:type="spellEnd"/>
      <w:r w:rsidR="0086607B" w:rsidRPr="008660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район  от 4 апреля 2017  года №   142  «Предоставление земельных участков, находящихся  в государственной или муниципальной собственности, в постоянное (бессрочное) пользование»</w:t>
      </w:r>
      <w:r w:rsidR="00BC638E" w:rsidRPr="00BC638E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BC638E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BC638E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638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BC638E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BC638E">
        <w:rPr>
          <w:rFonts w:ascii="Times New Roman" w:hAnsi="Times New Roman" w:cs="Times New Roman"/>
          <w:sz w:val="28"/>
          <w:szCs w:val="28"/>
        </w:rPr>
        <w:t>о</w:t>
      </w:r>
      <w:r w:rsidRPr="00BC638E">
        <w:rPr>
          <w:rFonts w:ascii="Times New Roman" w:hAnsi="Times New Roman" w:cs="Times New Roman"/>
          <w:sz w:val="28"/>
          <w:szCs w:val="28"/>
        </w:rPr>
        <w:t>го</w:t>
      </w:r>
      <w:r w:rsidR="00242D97" w:rsidRPr="00BC638E">
        <w:rPr>
          <w:rFonts w:ascii="Times New Roman" w:hAnsi="Times New Roman" w:cs="Times New Roman"/>
          <w:sz w:val="28"/>
          <w:szCs w:val="28"/>
        </w:rPr>
        <w:t xml:space="preserve"> </w:t>
      </w:r>
      <w:r w:rsidRPr="00BC638E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BC638E" w:rsidRDefault="00975DA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  <w:r w:rsidR="00BC638E" w:rsidRPr="00BC638E">
        <w:rPr>
          <w:rFonts w:ascii="Times New Roman" w:hAnsi="Times New Roman" w:cs="Times New Roman"/>
          <w:sz w:val="28"/>
          <w:szCs w:val="28"/>
        </w:rPr>
        <w:t xml:space="preserve"> </w:t>
      </w:r>
      <w:r w:rsidR="00F17969" w:rsidRPr="00BC638E">
        <w:rPr>
          <w:rFonts w:ascii="Times New Roman" w:hAnsi="Times New Roman" w:cs="Times New Roman"/>
          <w:sz w:val="28"/>
          <w:szCs w:val="28"/>
        </w:rPr>
        <w:t>2021</w:t>
      </w:r>
      <w:r w:rsidR="006C5CDF" w:rsidRPr="00BC638E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BC638E">
        <w:rPr>
          <w:rFonts w:ascii="Times New Roman" w:hAnsi="Times New Roman" w:cs="Times New Roman"/>
          <w:sz w:val="28"/>
          <w:szCs w:val="28"/>
        </w:rPr>
        <w:t>.</w:t>
      </w:r>
      <w:r w:rsidR="006C5CDF" w:rsidRPr="00BC6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BC638E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BC638E" w:rsidRDefault="00895D9D" w:rsidP="00BC638E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BC638E">
        <w:rPr>
          <w:rFonts w:ascii="Times New Roman" w:hAnsi="Times New Roman" w:cs="Times New Roman"/>
          <w:sz w:val="28"/>
          <w:szCs w:val="28"/>
        </w:rPr>
        <w:t>п</w:t>
      </w:r>
      <w:r w:rsidRPr="00BC638E">
        <w:rPr>
          <w:rFonts w:ascii="Times New Roman" w:hAnsi="Times New Roman" w:cs="Times New Roman"/>
          <w:sz w:val="28"/>
          <w:szCs w:val="28"/>
        </w:rPr>
        <w:t>редлаг</w:t>
      </w:r>
      <w:r w:rsidRPr="00BC638E">
        <w:rPr>
          <w:rFonts w:ascii="Times New Roman" w:hAnsi="Times New Roman" w:cs="Times New Roman"/>
          <w:sz w:val="28"/>
          <w:szCs w:val="28"/>
        </w:rPr>
        <w:t>а</w:t>
      </w:r>
      <w:r w:rsidRPr="00BC638E">
        <w:rPr>
          <w:rFonts w:ascii="Times New Roman" w:hAnsi="Times New Roman" w:cs="Times New Roman"/>
          <w:sz w:val="28"/>
          <w:szCs w:val="28"/>
        </w:rPr>
        <w:t>емое</w:t>
      </w:r>
      <w:r w:rsidR="00F46CFC" w:rsidRPr="00BC638E">
        <w:rPr>
          <w:rFonts w:ascii="Times New Roman" w:hAnsi="Times New Roman" w:cs="Times New Roman"/>
          <w:sz w:val="28"/>
          <w:szCs w:val="28"/>
        </w:rPr>
        <w:t xml:space="preserve"> </w:t>
      </w:r>
      <w:r w:rsidRPr="00BC638E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BC6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38E" w:rsidRPr="00BC638E" w:rsidRDefault="00BC638E" w:rsidP="00BC638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C638E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BC638E">
        <w:rPr>
          <w:rFonts w:ascii="Times New Roman" w:hAnsi="Times New Roman" w:cs="Times New Roman"/>
          <w:sz w:val="28"/>
          <w:szCs w:val="28"/>
        </w:rPr>
        <w:t>и</w:t>
      </w:r>
      <w:r w:rsidR="00975DAF">
        <w:rPr>
          <w:rFonts w:ascii="Times New Roman" w:hAnsi="Times New Roman" w:cs="Times New Roman"/>
          <w:sz w:val="28"/>
          <w:szCs w:val="28"/>
        </w:rPr>
        <w:t>пального образования</w:t>
      </w:r>
      <w:r w:rsidR="00975DAF" w:rsidRPr="00975DAF">
        <w:t xml:space="preserve"> </w:t>
      </w:r>
      <w:proofErr w:type="spellStart"/>
      <w:r w:rsidR="00975DAF" w:rsidRPr="00975D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«Предоста</w:t>
      </w:r>
      <w:r w:rsidRPr="00BC638E">
        <w:rPr>
          <w:rFonts w:ascii="Times New Roman" w:hAnsi="Times New Roman" w:cs="Times New Roman"/>
          <w:sz w:val="28"/>
          <w:szCs w:val="28"/>
        </w:rPr>
        <w:t>в</w:t>
      </w:r>
      <w:r w:rsidRPr="00BC638E">
        <w:rPr>
          <w:rFonts w:ascii="Times New Roman" w:hAnsi="Times New Roman" w:cs="Times New Roman"/>
          <w:sz w:val="28"/>
          <w:szCs w:val="28"/>
        </w:rPr>
        <w:t>ление земельных участков, находящихся в государственной или муниципал</w:t>
      </w:r>
      <w:r w:rsidRPr="00BC638E">
        <w:rPr>
          <w:rFonts w:ascii="Times New Roman" w:hAnsi="Times New Roman" w:cs="Times New Roman"/>
          <w:sz w:val="28"/>
          <w:szCs w:val="28"/>
        </w:rPr>
        <w:t>ь</w:t>
      </w:r>
      <w:r w:rsidRPr="00BC638E">
        <w:rPr>
          <w:rFonts w:ascii="Times New Roman" w:hAnsi="Times New Roman" w:cs="Times New Roman"/>
          <w:sz w:val="28"/>
          <w:szCs w:val="28"/>
        </w:rPr>
        <w:t>ной собственности, в постоянное (бессрочное) пользование» определяет ста</w:t>
      </w:r>
      <w:r w:rsidRPr="00BC638E">
        <w:rPr>
          <w:rFonts w:ascii="Times New Roman" w:hAnsi="Times New Roman" w:cs="Times New Roman"/>
          <w:sz w:val="28"/>
          <w:szCs w:val="28"/>
        </w:rPr>
        <w:t>н</w:t>
      </w:r>
      <w:r w:rsidRPr="00BC638E">
        <w:rPr>
          <w:rFonts w:ascii="Times New Roman" w:hAnsi="Times New Roman" w:cs="Times New Roman"/>
          <w:sz w:val="28"/>
          <w:szCs w:val="28"/>
        </w:rPr>
        <w:t>дарты, сроки и последовательность административных процедур (действий) предоставления администрац</w:t>
      </w:r>
      <w:r w:rsidR="00975DAF">
        <w:rPr>
          <w:rFonts w:ascii="Times New Roman" w:hAnsi="Times New Roman" w:cs="Times New Roman"/>
          <w:sz w:val="28"/>
          <w:szCs w:val="28"/>
        </w:rPr>
        <w:t>ией муниципального образования</w:t>
      </w:r>
      <w:r w:rsidRPr="00BC6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975DAF" w:rsidRPr="00BC638E">
        <w:rPr>
          <w:rFonts w:ascii="Times New Roman" w:hAnsi="Times New Roman" w:cs="Times New Roman"/>
          <w:sz w:val="28"/>
          <w:szCs w:val="28"/>
        </w:rPr>
        <w:t xml:space="preserve"> </w:t>
      </w:r>
      <w:r w:rsidRPr="00BC638E">
        <w:rPr>
          <w:rFonts w:ascii="Times New Roman" w:hAnsi="Times New Roman" w:cs="Times New Roman"/>
          <w:sz w:val="28"/>
          <w:szCs w:val="28"/>
        </w:rPr>
        <w:t>район муниципальной услуги по предоставлению земельных участков, наход</w:t>
      </w:r>
      <w:r w:rsidRPr="00BC638E">
        <w:rPr>
          <w:rFonts w:ascii="Times New Roman" w:hAnsi="Times New Roman" w:cs="Times New Roman"/>
          <w:sz w:val="28"/>
          <w:szCs w:val="28"/>
        </w:rPr>
        <w:t>я</w:t>
      </w:r>
      <w:r w:rsidRPr="00BC638E">
        <w:rPr>
          <w:rFonts w:ascii="Times New Roman" w:hAnsi="Times New Roman" w:cs="Times New Roman"/>
          <w:sz w:val="28"/>
          <w:szCs w:val="28"/>
        </w:rPr>
        <w:t>щихся в государственной или муниципальной собственности, в постоянное (бессрочное) пользование.</w:t>
      </w:r>
      <w:proofErr w:type="gramEnd"/>
    </w:p>
    <w:p w:rsidR="00BC638E" w:rsidRPr="00BC638E" w:rsidRDefault="00BC638E" w:rsidP="00BC6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</w:t>
      </w:r>
      <w:r w:rsidRPr="00BC638E">
        <w:rPr>
          <w:rFonts w:ascii="Times New Roman" w:hAnsi="Times New Roman" w:cs="Times New Roman"/>
          <w:sz w:val="28"/>
          <w:szCs w:val="28"/>
        </w:rPr>
        <w:softHyphen/>
      </w:r>
      <w:r w:rsidR="00975DAF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975D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BC638E">
        <w:rPr>
          <w:rFonts w:ascii="Times New Roman" w:hAnsi="Times New Roman" w:cs="Times New Roman"/>
          <w:sz w:val="28"/>
          <w:szCs w:val="28"/>
        </w:rPr>
        <w:t>ерез отраслевой (функционал</w:t>
      </w:r>
      <w:r w:rsidRPr="00BC638E">
        <w:rPr>
          <w:rFonts w:ascii="Times New Roman" w:hAnsi="Times New Roman" w:cs="Times New Roman"/>
          <w:sz w:val="28"/>
          <w:szCs w:val="28"/>
        </w:rPr>
        <w:t>ь</w:t>
      </w:r>
      <w:r w:rsidR="00975DAF">
        <w:rPr>
          <w:rFonts w:ascii="Times New Roman" w:hAnsi="Times New Roman" w:cs="Times New Roman"/>
          <w:sz w:val="28"/>
          <w:szCs w:val="28"/>
        </w:rPr>
        <w:t>ный) орган админи</w:t>
      </w:r>
      <w:r w:rsidRPr="00BC638E">
        <w:rPr>
          <w:rFonts w:ascii="Times New Roman" w:hAnsi="Times New Roman" w:cs="Times New Roman"/>
          <w:sz w:val="28"/>
          <w:szCs w:val="28"/>
        </w:rPr>
        <w:t>страци</w:t>
      </w:r>
      <w:r w:rsidR="00975DAF">
        <w:rPr>
          <w:rFonts w:ascii="Times New Roman" w:hAnsi="Times New Roman" w:cs="Times New Roman"/>
          <w:sz w:val="28"/>
          <w:szCs w:val="28"/>
        </w:rPr>
        <w:t xml:space="preserve">и муниципального образования </w:t>
      </w:r>
      <w:proofErr w:type="spellStart"/>
      <w:r w:rsidR="00975D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 – отдел земельных и имущественных отношений администрации муниципал</w:t>
      </w:r>
      <w:r w:rsidRPr="00BC638E">
        <w:rPr>
          <w:rFonts w:ascii="Times New Roman" w:hAnsi="Times New Roman" w:cs="Times New Roman"/>
          <w:sz w:val="28"/>
          <w:szCs w:val="28"/>
        </w:rPr>
        <w:t>ь</w:t>
      </w:r>
      <w:r w:rsidRPr="00BC638E">
        <w:rPr>
          <w:rFonts w:ascii="Times New Roman" w:hAnsi="Times New Roman" w:cs="Times New Roman"/>
          <w:sz w:val="28"/>
          <w:szCs w:val="28"/>
        </w:rPr>
        <w:t>ного образовани</w:t>
      </w:r>
      <w:r w:rsidR="00975DAF">
        <w:rPr>
          <w:rFonts w:ascii="Times New Roman" w:hAnsi="Times New Roman" w:cs="Times New Roman"/>
          <w:sz w:val="28"/>
          <w:szCs w:val="28"/>
        </w:rPr>
        <w:t>я</w:t>
      </w:r>
      <w:r w:rsidR="00975DAF" w:rsidRPr="0097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BC638E" w:rsidRPr="00BC638E" w:rsidRDefault="00BC638E" w:rsidP="00BC6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BC638E" w:rsidRPr="00BC638E" w:rsidRDefault="00BC638E" w:rsidP="00BC638E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при принятии решения о предоставлении муниципальной услуги, в</w:t>
      </w:r>
      <w:r w:rsidRPr="00BC638E">
        <w:rPr>
          <w:rFonts w:ascii="Times New Roman" w:hAnsi="Times New Roman" w:cs="Times New Roman"/>
          <w:sz w:val="28"/>
          <w:szCs w:val="28"/>
        </w:rPr>
        <w:t>ы</w:t>
      </w:r>
      <w:r w:rsidRPr="00BC638E">
        <w:rPr>
          <w:rFonts w:ascii="Times New Roman" w:hAnsi="Times New Roman" w:cs="Times New Roman"/>
          <w:sz w:val="28"/>
          <w:szCs w:val="28"/>
        </w:rPr>
        <w:t>дача заявителю:</w:t>
      </w:r>
    </w:p>
    <w:p w:rsidR="00BC638E" w:rsidRPr="00BC638E" w:rsidRDefault="00BC638E" w:rsidP="00BC6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заверенной копии постановления администрации муниципального обр</w:t>
      </w:r>
      <w:r w:rsidRPr="00BC638E">
        <w:rPr>
          <w:rFonts w:ascii="Times New Roman" w:hAnsi="Times New Roman" w:cs="Times New Roman"/>
          <w:sz w:val="28"/>
          <w:szCs w:val="28"/>
        </w:rPr>
        <w:t>а</w:t>
      </w:r>
      <w:r w:rsidR="00975DAF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="00975D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 о предоставлении земельного участка в постоя</w:t>
      </w:r>
      <w:r w:rsidRPr="00BC638E">
        <w:rPr>
          <w:rFonts w:ascii="Times New Roman" w:hAnsi="Times New Roman" w:cs="Times New Roman"/>
          <w:sz w:val="28"/>
          <w:szCs w:val="28"/>
        </w:rPr>
        <w:t>н</w:t>
      </w:r>
      <w:r w:rsidRPr="00BC638E">
        <w:rPr>
          <w:rFonts w:ascii="Times New Roman" w:hAnsi="Times New Roman" w:cs="Times New Roman"/>
          <w:sz w:val="28"/>
          <w:szCs w:val="28"/>
        </w:rPr>
        <w:t>ное (бессрочное) пользование;</w:t>
      </w:r>
    </w:p>
    <w:p w:rsidR="00BC638E" w:rsidRPr="00BC638E" w:rsidRDefault="00BC638E" w:rsidP="00BC638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BC638E">
        <w:rPr>
          <w:rFonts w:ascii="Times New Roman" w:hAnsi="Times New Roman" w:cs="Times New Roman"/>
          <w:sz w:val="28"/>
          <w:szCs w:val="28"/>
        </w:rPr>
        <w:tab/>
        <w:t xml:space="preserve"> при принятии решения об отказе в предоставлении муниципальной услуги, выдача заявителю: </w:t>
      </w:r>
    </w:p>
    <w:p w:rsidR="00BC638E" w:rsidRPr="00BC638E" w:rsidRDefault="00BC638E" w:rsidP="00BC638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уведомления администрации муници</w:t>
      </w:r>
      <w:r w:rsidR="00975DAF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975D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 об отказе в предоставлении земельного участка в постоянное (бессро</w:t>
      </w:r>
      <w:r w:rsidRPr="00BC638E">
        <w:rPr>
          <w:rFonts w:ascii="Times New Roman" w:hAnsi="Times New Roman" w:cs="Times New Roman"/>
          <w:sz w:val="28"/>
          <w:szCs w:val="28"/>
        </w:rPr>
        <w:t>ч</w:t>
      </w:r>
      <w:r w:rsidRPr="00BC638E">
        <w:rPr>
          <w:rFonts w:ascii="Times New Roman" w:hAnsi="Times New Roman" w:cs="Times New Roman"/>
          <w:sz w:val="28"/>
          <w:szCs w:val="28"/>
        </w:rPr>
        <w:t>ное) пользование;</w:t>
      </w:r>
    </w:p>
    <w:p w:rsidR="00BC638E" w:rsidRPr="00BC638E" w:rsidRDefault="00BC638E" w:rsidP="00BC638E">
      <w:pPr>
        <w:tabs>
          <w:tab w:val="left" w:pos="1260"/>
          <w:tab w:val="num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3) при принятии решения о возвращении заявления о предоставлении з</w:t>
      </w:r>
      <w:r w:rsidRPr="00BC638E">
        <w:rPr>
          <w:rFonts w:ascii="Times New Roman" w:hAnsi="Times New Roman" w:cs="Times New Roman"/>
          <w:sz w:val="28"/>
          <w:szCs w:val="28"/>
        </w:rPr>
        <w:t>е</w:t>
      </w:r>
      <w:r w:rsidRPr="00BC638E">
        <w:rPr>
          <w:rFonts w:ascii="Times New Roman" w:hAnsi="Times New Roman" w:cs="Times New Roman"/>
          <w:sz w:val="28"/>
          <w:szCs w:val="28"/>
        </w:rPr>
        <w:t>мельного участка, выдача заявителю:</w:t>
      </w:r>
    </w:p>
    <w:p w:rsidR="00BC638E" w:rsidRPr="00BC638E" w:rsidRDefault="00BC638E" w:rsidP="00BC63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уведомления администрации муници</w:t>
      </w:r>
      <w:r w:rsidR="00975DAF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975D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 о возвращении заявления о предоставлении земельного участка с указ</w:t>
      </w:r>
      <w:r w:rsidRPr="00BC638E">
        <w:rPr>
          <w:rFonts w:ascii="Times New Roman" w:hAnsi="Times New Roman" w:cs="Times New Roman"/>
          <w:sz w:val="28"/>
          <w:szCs w:val="28"/>
        </w:rPr>
        <w:t>а</w:t>
      </w:r>
      <w:r w:rsidRPr="00BC638E">
        <w:rPr>
          <w:rFonts w:ascii="Times New Roman" w:hAnsi="Times New Roman" w:cs="Times New Roman"/>
          <w:sz w:val="28"/>
          <w:szCs w:val="28"/>
        </w:rPr>
        <w:t>нием причин возврата.</w:t>
      </w:r>
    </w:p>
    <w:p w:rsidR="00A53DA2" w:rsidRPr="00BC638E" w:rsidRDefault="006B15C2" w:rsidP="00F17969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638E">
        <w:rPr>
          <w:rFonts w:ascii="Times New Roman" w:hAnsi="Times New Roman" w:cs="Times New Roman"/>
          <w:sz w:val="28"/>
          <w:szCs w:val="28"/>
          <w:highlight w:val="yellow"/>
        </w:rPr>
        <w:t xml:space="preserve">       </w:t>
      </w:r>
    </w:p>
    <w:p w:rsidR="00895D9D" w:rsidRPr="00BC638E" w:rsidRDefault="00F45C17" w:rsidP="0096438D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К</w:t>
      </w:r>
      <w:r w:rsidR="00895D9D" w:rsidRPr="00BC638E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BC638E" w:rsidRPr="00BC638E" w:rsidRDefault="00D81303" w:rsidP="00BC638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Ц</w:t>
      </w:r>
      <w:r w:rsidR="005368F6" w:rsidRPr="00BC638E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BC638E">
        <w:rPr>
          <w:rFonts w:ascii="Times New Roman" w:hAnsi="Times New Roman" w:cs="Times New Roman"/>
          <w:sz w:val="28"/>
          <w:szCs w:val="28"/>
        </w:rPr>
        <w:t>-</w:t>
      </w:r>
      <w:r w:rsidR="00F45C17" w:rsidRPr="00BC638E">
        <w:rPr>
          <w:rFonts w:ascii="Times New Roman" w:hAnsi="Times New Roman" w:cs="Times New Roman"/>
          <w:sz w:val="28"/>
          <w:szCs w:val="28"/>
        </w:rPr>
        <w:t xml:space="preserve">  </w:t>
      </w:r>
      <w:r w:rsidR="0096438D" w:rsidRPr="00BC638E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="00BC638E" w:rsidRPr="00BC638E">
        <w:rPr>
          <w:rFonts w:ascii="Times New Roman" w:hAnsi="Times New Roman" w:cs="Times New Roman"/>
          <w:sz w:val="28"/>
          <w:szCs w:val="28"/>
        </w:rPr>
        <w:t>стандарты, сроки и последовательность административных процедур (де</w:t>
      </w:r>
      <w:r w:rsidR="00BC638E" w:rsidRPr="00BC638E">
        <w:rPr>
          <w:rFonts w:ascii="Times New Roman" w:hAnsi="Times New Roman" w:cs="Times New Roman"/>
          <w:sz w:val="28"/>
          <w:szCs w:val="28"/>
        </w:rPr>
        <w:t>й</w:t>
      </w:r>
      <w:r w:rsidR="00BC638E" w:rsidRPr="00BC638E">
        <w:rPr>
          <w:rFonts w:ascii="Times New Roman" w:hAnsi="Times New Roman" w:cs="Times New Roman"/>
          <w:sz w:val="28"/>
          <w:szCs w:val="28"/>
        </w:rPr>
        <w:t>ствий) предоставления администрацие</w:t>
      </w:r>
      <w:r w:rsidR="00975DAF">
        <w:rPr>
          <w:rFonts w:ascii="Times New Roman" w:hAnsi="Times New Roman" w:cs="Times New Roman"/>
          <w:sz w:val="28"/>
          <w:szCs w:val="28"/>
        </w:rPr>
        <w:t xml:space="preserve">й муниципального образования </w:t>
      </w:r>
      <w:proofErr w:type="spellStart"/>
      <w:r w:rsidR="00975DAF">
        <w:rPr>
          <w:rFonts w:ascii="Times New Roman" w:hAnsi="Times New Roman" w:cs="Times New Roman"/>
          <w:sz w:val="28"/>
          <w:szCs w:val="28"/>
        </w:rPr>
        <w:t>Отра</w:t>
      </w:r>
      <w:r w:rsidR="00975DAF">
        <w:rPr>
          <w:rFonts w:ascii="Times New Roman" w:hAnsi="Times New Roman" w:cs="Times New Roman"/>
          <w:sz w:val="28"/>
          <w:szCs w:val="28"/>
        </w:rPr>
        <w:t>д</w:t>
      </w:r>
      <w:r w:rsidR="00975DAF">
        <w:rPr>
          <w:rFonts w:ascii="Times New Roman" w:hAnsi="Times New Roman" w:cs="Times New Roman"/>
          <w:sz w:val="28"/>
          <w:szCs w:val="28"/>
        </w:rPr>
        <w:t>ненский</w:t>
      </w:r>
      <w:proofErr w:type="spellEnd"/>
      <w:r w:rsidR="00BC638E" w:rsidRPr="00BC638E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предоставлению земельных участков, находящихся в государственной или муниципальной собственности, в постоя</w:t>
      </w:r>
      <w:r w:rsidR="00BC638E" w:rsidRPr="00BC638E">
        <w:rPr>
          <w:rFonts w:ascii="Times New Roman" w:hAnsi="Times New Roman" w:cs="Times New Roman"/>
          <w:sz w:val="28"/>
          <w:szCs w:val="28"/>
        </w:rPr>
        <w:t>н</w:t>
      </w:r>
      <w:r w:rsidR="00BC638E" w:rsidRPr="00BC638E">
        <w:rPr>
          <w:rFonts w:ascii="Times New Roman" w:hAnsi="Times New Roman" w:cs="Times New Roman"/>
          <w:sz w:val="28"/>
          <w:szCs w:val="28"/>
        </w:rPr>
        <w:t>ное (бессрочное) пользование.</w:t>
      </w:r>
    </w:p>
    <w:p w:rsidR="005368F6" w:rsidRPr="00BC638E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C638E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BC638E">
        <w:rPr>
          <w:rFonts w:ascii="Times New Roman" w:hAnsi="Times New Roman" w:cs="Times New Roman"/>
          <w:sz w:val="28"/>
          <w:szCs w:val="28"/>
        </w:rPr>
        <w:t>а</w:t>
      </w:r>
      <w:r w:rsidRPr="00BC638E">
        <w:rPr>
          <w:rFonts w:ascii="Times New Roman" w:hAnsi="Times New Roman" w:cs="Times New Roman"/>
          <w:sz w:val="28"/>
          <w:szCs w:val="28"/>
        </w:rPr>
        <w:t>ния:</w:t>
      </w:r>
    </w:p>
    <w:p w:rsidR="00BC638E" w:rsidRPr="00BC638E" w:rsidRDefault="00BC638E" w:rsidP="00BC638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</w:t>
      </w:r>
      <w:r w:rsidRPr="00BC638E">
        <w:rPr>
          <w:rFonts w:ascii="Times New Roman" w:hAnsi="Times New Roman" w:cs="Times New Roman"/>
          <w:sz w:val="28"/>
          <w:szCs w:val="28"/>
        </w:rPr>
        <w:t>и</w:t>
      </w:r>
      <w:r w:rsidRPr="00BC638E">
        <w:rPr>
          <w:rFonts w:ascii="Times New Roman" w:hAnsi="Times New Roman" w:cs="Times New Roman"/>
          <w:sz w:val="28"/>
          <w:szCs w:val="28"/>
        </w:rPr>
        <w:t>стративных процедур (действий) предоставления администрацией муниципал</w:t>
      </w:r>
      <w:r w:rsidRPr="00BC638E">
        <w:rPr>
          <w:rFonts w:ascii="Times New Roman" w:hAnsi="Times New Roman" w:cs="Times New Roman"/>
          <w:sz w:val="28"/>
          <w:szCs w:val="28"/>
        </w:rPr>
        <w:t>ь</w:t>
      </w:r>
      <w:r w:rsidR="00975DAF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975D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предоставл</w:t>
      </w:r>
      <w:r w:rsidRPr="00BC638E">
        <w:rPr>
          <w:rFonts w:ascii="Times New Roman" w:hAnsi="Times New Roman" w:cs="Times New Roman"/>
          <w:sz w:val="28"/>
          <w:szCs w:val="28"/>
        </w:rPr>
        <w:t>е</w:t>
      </w:r>
      <w:r w:rsidRPr="00BC638E">
        <w:rPr>
          <w:rFonts w:ascii="Times New Roman" w:hAnsi="Times New Roman" w:cs="Times New Roman"/>
          <w:sz w:val="28"/>
          <w:szCs w:val="28"/>
        </w:rPr>
        <w:t>нию земельных участков, находящихся в государственной или муниципальной собственности, в постоянное (бессрочное) пользование.</w:t>
      </w:r>
    </w:p>
    <w:p w:rsidR="00746FDF" w:rsidRPr="00BC638E" w:rsidRDefault="00746FDF" w:rsidP="00F45C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487B1F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B1F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487B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48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487B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487B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48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48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48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7B1F" w:rsidRPr="00487B1F" w:rsidRDefault="00487B1F" w:rsidP="00487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B1F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</w:t>
      </w:r>
      <w:r w:rsidRPr="00487B1F">
        <w:rPr>
          <w:rFonts w:ascii="Times New Roman" w:hAnsi="Times New Roman" w:cs="Times New Roman"/>
          <w:sz w:val="28"/>
          <w:szCs w:val="28"/>
        </w:rPr>
        <w:t>е</w:t>
      </w:r>
      <w:r w:rsidRPr="00487B1F">
        <w:rPr>
          <w:rFonts w:ascii="Times New Roman" w:hAnsi="Times New Roman" w:cs="Times New Roman"/>
          <w:sz w:val="28"/>
          <w:szCs w:val="28"/>
        </w:rPr>
        <w:t>ния, устанавливающие новые обязанности для субъектов предпринимательской и инвестиционной деятельности.</w:t>
      </w:r>
    </w:p>
    <w:p w:rsidR="00487B1F" w:rsidRPr="00487B1F" w:rsidRDefault="00487B1F" w:rsidP="00487B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B1F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муниципальной услуги является подача заявителем </w:t>
      </w:r>
      <w:r w:rsidRPr="00487B1F"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Pr="00487B1F">
        <w:rPr>
          <w:rFonts w:ascii="Times New Roman" w:hAnsi="Times New Roman" w:cs="Times New Roman"/>
          <w:sz w:val="28"/>
          <w:szCs w:val="28"/>
        </w:rPr>
        <w:t>о предоставлении земельного участка.</w:t>
      </w:r>
    </w:p>
    <w:p w:rsidR="00487B1F" w:rsidRPr="00487B1F" w:rsidRDefault="00487B1F" w:rsidP="00487B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B1F">
        <w:rPr>
          <w:rFonts w:ascii="Times New Roman" w:hAnsi="Times New Roman" w:cs="Times New Roman"/>
          <w:sz w:val="28"/>
          <w:szCs w:val="28"/>
        </w:rPr>
        <w:t>Документами, необходимыми для предоставления муниципальной усл</w:t>
      </w:r>
      <w:r w:rsidRPr="00487B1F">
        <w:rPr>
          <w:rFonts w:ascii="Times New Roman" w:hAnsi="Times New Roman" w:cs="Times New Roman"/>
          <w:sz w:val="28"/>
          <w:szCs w:val="28"/>
        </w:rPr>
        <w:t>у</w:t>
      </w:r>
      <w:r w:rsidRPr="00487B1F">
        <w:rPr>
          <w:rFonts w:ascii="Times New Roman" w:hAnsi="Times New Roman" w:cs="Times New Roman"/>
          <w:sz w:val="28"/>
          <w:szCs w:val="28"/>
        </w:rPr>
        <w:t>ги, подлежащими представлению заявителем, являются:</w:t>
      </w:r>
    </w:p>
    <w:p w:rsidR="00487B1F" w:rsidRPr="00CB4BED" w:rsidRDefault="00487B1F" w:rsidP="0048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CB4BED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CB4BED">
        <w:rPr>
          <w:rFonts w:ascii="Times New Roman" w:eastAsia="Calibri" w:hAnsi="Times New Roman" w:cs="Times New Roman"/>
          <w:sz w:val="28"/>
          <w:szCs w:val="28"/>
        </w:rPr>
        <w:t xml:space="preserve">предусмотренные Перечнем </w:t>
      </w:r>
      <w:r w:rsidRPr="00CB4BED">
        <w:rPr>
          <w:rFonts w:ascii="Times New Roman" w:hAnsi="Times New Roman" w:cs="Times New Roman"/>
          <w:sz w:val="28"/>
          <w:szCs w:val="28"/>
        </w:rPr>
        <w:t>документов, подтверждающих право заявителя на приобретение земельного участка без проведения торгов</w:t>
      </w:r>
      <w:r w:rsidRPr="00CB4BED">
        <w:rPr>
          <w:rFonts w:ascii="Times New Roman" w:eastAsia="Calibri" w:hAnsi="Times New Roman" w:cs="Times New Roman"/>
          <w:sz w:val="28"/>
          <w:szCs w:val="28"/>
        </w:rPr>
        <w:t xml:space="preserve">, утвержденным </w:t>
      </w:r>
      <w:r w:rsidRPr="00CB4BED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CB4BE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B4BED">
        <w:rPr>
          <w:rFonts w:ascii="Times New Roman" w:hAnsi="Times New Roman" w:cs="Times New Roman"/>
          <w:sz w:val="28"/>
          <w:szCs w:val="28"/>
        </w:rPr>
        <w:t xml:space="preserve"> от 2 сентября 2020 г. № </w:t>
      </w:r>
      <w:proofErr w:type="gramStart"/>
      <w:r w:rsidRPr="00CB4BE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B4BED">
        <w:rPr>
          <w:rFonts w:ascii="Times New Roman" w:hAnsi="Times New Roman" w:cs="Times New Roman"/>
          <w:sz w:val="28"/>
          <w:szCs w:val="28"/>
        </w:rPr>
        <w:t>/0321,</w:t>
      </w:r>
      <w:r w:rsidRPr="00CB4B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4BED">
        <w:rPr>
          <w:rFonts w:ascii="Times New Roman" w:hAnsi="Times New Roman" w:cs="Times New Roman"/>
          <w:sz w:val="28"/>
          <w:szCs w:val="28"/>
        </w:rPr>
        <w:t>подтве</w:t>
      </w:r>
      <w:r w:rsidRPr="00CB4BED">
        <w:rPr>
          <w:rFonts w:ascii="Times New Roman" w:hAnsi="Times New Roman" w:cs="Times New Roman"/>
          <w:sz w:val="28"/>
          <w:szCs w:val="28"/>
        </w:rPr>
        <w:t>р</w:t>
      </w:r>
      <w:r w:rsidRPr="00CB4BED">
        <w:rPr>
          <w:rFonts w:ascii="Times New Roman" w:hAnsi="Times New Roman" w:cs="Times New Roman"/>
          <w:sz w:val="28"/>
          <w:szCs w:val="28"/>
        </w:rPr>
        <w:t>ждающие право заявителя на предоставление земельного участка в соотве</w:t>
      </w:r>
      <w:r w:rsidRPr="00CB4BED">
        <w:rPr>
          <w:rFonts w:ascii="Times New Roman" w:hAnsi="Times New Roman" w:cs="Times New Roman"/>
          <w:sz w:val="28"/>
          <w:szCs w:val="28"/>
        </w:rPr>
        <w:t>т</w:t>
      </w:r>
      <w:r w:rsidRPr="00CB4BED">
        <w:rPr>
          <w:rFonts w:ascii="Times New Roman" w:hAnsi="Times New Roman" w:cs="Times New Roman"/>
          <w:sz w:val="28"/>
          <w:szCs w:val="28"/>
        </w:rPr>
        <w:t>ствии с целями использования земельного участка (копии, 1 экземпляр);</w:t>
      </w:r>
    </w:p>
    <w:p w:rsidR="00487B1F" w:rsidRPr="00487B1F" w:rsidRDefault="00487B1F" w:rsidP="00487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>2) документ, удостоверяющий права (полномочия) представителя</w:t>
      </w:r>
      <w:r w:rsidRPr="00487B1F">
        <w:rPr>
          <w:rFonts w:ascii="Times New Roman" w:hAnsi="Times New Roman" w:cs="Times New Roman"/>
          <w:sz w:val="28"/>
          <w:szCs w:val="28"/>
        </w:rPr>
        <w:t xml:space="preserve"> заяв</w:t>
      </w:r>
      <w:r w:rsidRPr="00487B1F">
        <w:rPr>
          <w:rFonts w:ascii="Times New Roman" w:hAnsi="Times New Roman" w:cs="Times New Roman"/>
          <w:sz w:val="28"/>
          <w:szCs w:val="28"/>
        </w:rPr>
        <w:t>и</w:t>
      </w:r>
      <w:r w:rsidRPr="00487B1F">
        <w:rPr>
          <w:rFonts w:ascii="Times New Roman" w:hAnsi="Times New Roman" w:cs="Times New Roman"/>
          <w:sz w:val="28"/>
          <w:szCs w:val="28"/>
        </w:rPr>
        <w:t>теля в соответствии с законодательством Российской Федерации (копия, 1 э</w:t>
      </w:r>
      <w:r w:rsidRPr="00487B1F">
        <w:rPr>
          <w:rFonts w:ascii="Times New Roman" w:hAnsi="Times New Roman" w:cs="Times New Roman"/>
          <w:sz w:val="28"/>
          <w:szCs w:val="28"/>
        </w:rPr>
        <w:t>к</w:t>
      </w:r>
      <w:r w:rsidRPr="00487B1F">
        <w:rPr>
          <w:rFonts w:ascii="Times New Roman" w:hAnsi="Times New Roman" w:cs="Times New Roman"/>
          <w:sz w:val="28"/>
          <w:szCs w:val="28"/>
        </w:rPr>
        <w:t>земпляр);</w:t>
      </w:r>
    </w:p>
    <w:p w:rsidR="00487B1F" w:rsidRPr="00487B1F" w:rsidRDefault="00487B1F" w:rsidP="00487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487B1F">
        <w:rPr>
          <w:rFonts w:ascii="Times New Roman" w:hAnsi="Times New Roman" w:cs="Times New Roman"/>
          <w:sz w:val="28"/>
          <w:szCs w:val="28"/>
        </w:rPr>
        <w:t>3) правоустанавливающие документы на помещения в здании, сооруж</w:t>
      </w:r>
      <w:r w:rsidRPr="00487B1F">
        <w:rPr>
          <w:rFonts w:ascii="Times New Roman" w:hAnsi="Times New Roman" w:cs="Times New Roman"/>
          <w:sz w:val="28"/>
          <w:szCs w:val="28"/>
        </w:rPr>
        <w:t>е</w:t>
      </w:r>
      <w:r w:rsidRPr="00487B1F">
        <w:rPr>
          <w:rFonts w:ascii="Times New Roman" w:hAnsi="Times New Roman" w:cs="Times New Roman"/>
          <w:sz w:val="28"/>
          <w:szCs w:val="28"/>
        </w:rPr>
        <w:t xml:space="preserve">нии, или здание, сооружение, расположенные на приобретаемом земельном </w:t>
      </w:r>
      <w:r w:rsidRPr="00487B1F">
        <w:rPr>
          <w:rFonts w:ascii="Times New Roman" w:hAnsi="Times New Roman" w:cs="Times New Roman"/>
          <w:sz w:val="28"/>
          <w:szCs w:val="28"/>
        </w:rPr>
        <w:lastRenderedPageBreak/>
        <w:t>участке, в случае если заявителями являются юридические лица, указанные в пункте 1.2.2 подраздела 1.2 регламента, и право</w:t>
      </w:r>
      <w:r w:rsidRPr="00487B1F">
        <w:rPr>
          <w:rFonts w:ascii="Times New Roman" w:hAnsi="Times New Roman" w:cs="Times New Roman"/>
        </w:rPr>
        <w:t xml:space="preserve"> </w:t>
      </w:r>
      <w:r w:rsidRPr="00487B1F">
        <w:rPr>
          <w:rFonts w:ascii="Times New Roman" w:hAnsi="Times New Roman" w:cs="Times New Roman"/>
          <w:sz w:val="28"/>
          <w:szCs w:val="28"/>
        </w:rPr>
        <w:t>на помещения в здании, соор</w:t>
      </w:r>
      <w:r w:rsidRPr="00487B1F">
        <w:rPr>
          <w:rFonts w:ascii="Times New Roman" w:hAnsi="Times New Roman" w:cs="Times New Roman"/>
          <w:sz w:val="28"/>
          <w:szCs w:val="28"/>
        </w:rPr>
        <w:t>у</w:t>
      </w:r>
      <w:r w:rsidRPr="00487B1F">
        <w:rPr>
          <w:rFonts w:ascii="Times New Roman" w:hAnsi="Times New Roman" w:cs="Times New Roman"/>
          <w:sz w:val="28"/>
          <w:szCs w:val="28"/>
        </w:rPr>
        <w:t>жении, или здание, сооружение не зарегистрированы в Едином государстве</w:t>
      </w:r>
      <w:r w:rsidRPr="00487B1F">
        <w:rPr>
          <w:rFonts w:ascii="Times New Roman" w:hAnsi="Times New Roman" w:cs="Times New Roman"/>
          <w:sz w:val="28"/>
          <w:szCs w:val="28"/>
        </w:rPr>
        <w:t>н</w:t>
      </w:r>
      <w:r w:rsidRPr="00487B1F">
        <w:rPr>
          <w:rFonts w:ascii="Times New Roman" w:hAnsi="Times New Roman" w:cs="Times New Roman"/>
          <w:sz w:val="28"/>
          <w:szCs w:val="28"/>
        </w:rPr>
        <w:t>ном реестре недвижимости (далее – ЕГРН)</w:t>
      </w:r>
      <w:r w:rsidRPr="00487B1F">
        <w:rPr>
          <w:rFonts w:ascii="Times New Roman" w:hAnsi="Times New Roman" w:cs="Times New Roman"/>
        </w:rPr>
        <w:t xml:space="preserve"> </w:t>
      </w:r>
      <w:r w:rsidRPr="00487B1F">
        <w:rPr>
          <w:rFonts w:ascii="Times New Roman" w:hAnsi="Times New Roman" w:cs="Times New Roman"/>
          <w:sz w:val="28"/>
          <w:szCs w:val="28"/>
        </w:rPr>
        <w:t>(копия, 1 экземпляр).</w:t>
      </w:r>
      <w:proofErr w:type="gramEnd"/>
    </w:p>
    <w:p w:rsidR="00487B1F" w:rsidRPr="00487B1F" w:rsidRDefault="00487B1F" w:rsidP="00487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7B1F">
        <w:rPr>
          <w:rFonts w:ascii="Times New Roman" w:hAnsi="Times New Roman" w:cs="Times New Roman"/>
          <w:sz w:val="28"/>
          <w:szCs w:val="28"/>
        </w:rPr>
        <w:t xml:space="preserve">Представитель заявителя при подаче заявления предъявляет документ, подтверждающий его личность. </w:t>
      </w:r>
    </w:p>
    <w:p w:rsidR="00DB44D5" w:rsidRPr="00BC638E" w:rsidRDefault="00DB44D5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28"/>
      <w:bookmarkEnd w:id="1"/>
    </w:p>
    <w:p w:rsidR="003A7D82" w:rsidRPr="00CB4BED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75DAF" w:rsidRPr="00766B28" w:rsidRDefault="003A7D82" w:rsidP="00975D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 xml:space="preserve">Ф.И.О. – </w:t>
      </w:r>
      <w:r w:rsidR="00975DAF" w:rsidRPr="00766B28">
        <w:rPr>
          <w:rFonts w:ascii="Times New Roman" w:hAnsi="Times New Roman" w:cs="Times New Roman"/>
          <w:sz w:val="28"/>
          <w:szCs w:val="28"/>
        </w:rPr>
        <w:t>Сотникова Анна Петровна – ведущий специалист управления сельск</w:t>
      </w:r>
      <w:r w:rsidR="00975DAF" w:rsidRPr="00766B28">
        <w:rPr>
          <w:rFonts w:ascii="Times New Roman" w:hAnsi="Times New Roman" w:cs="Times New Roman"/>
          <w:sz w:val="28"/>
          <w:szCs w:val="28"/>
        </w:rPr>
        <w:t>о</w:t>
      </w:r>
      <w:r w:rsidR="00975DAF" w:rsidRPr="00766B28">
        <w:rPr>
          <w:rFonts w:ascii="Times New Roman" w:hAnsi="Times New Roman" w:cs="Times New Roman"/>
          <w:sz w:val="28"/>
          <w:szCs w:val="28"/>
        </w:rPr>
        <w:t xml:space="preserve">го хозяйства администрации муниципального образования </w:t>
      </w:r>
      <w:proofErr w:type="spellStart"/>
      <w:r w:rsidR="00975DAF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975DAF" w:rsidRPr="00766B28">
        <w:rPr>
          <w:rFonts w:ascii="Times New Roman" w:hAnsi="Times New Roman" w:cs="Times New Roman"/>
          <w:sz w:val="28"/>
          <w:szCs w:val="28"/>
        </w:rPr>
        <w:t xml:space="preserve"> ра</w:t>
      </w:r>
      <w:r w:rsidR="00975DAF" w:rsidRPr="00766B28">
        <w:rPr>
          <w:rFonts w:ascii="Times New Roman" w:hAnsi="Times New Roman" w:cs="Times New Roman"/>
          <w:sz w:val="28"/>
          <w:szCs w:val="28"/>
        </w:rPr>
        <w:t>й</w:t>
      </w:r>
      <w:r w:rsidR="00975DAF" w:rsidRPr="00766B28">
        <w:rPr>
          <w:rFonts w:ascii="Times New Roman" w:hAnsi="Times New Roman" w:cs="Times New Roman"/>
          <w:sz w:val="28"/>
          <w:szCs w:val="28"/>
        </w:rPr>
        <w:t xml:space="preserve">он. </w:t>
      </w:r>
    </w:p>
    <w:p w:rsidR="00975DAF" w:rsidRPr="00766B28" w:rsidRDefault="00975DAF" w:rsidP="00975DA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Тел.: 8 (86144)3-38-29. </w:t>
      </w:r>
    </w:p>
    <w:p w:rsidR="00975DAF" w:rsidRPr="00766B28" w:rsidRDefault="00975DAF" w:rsidP="00975DA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766B28">
        <w:rPr>
          <w:rFonts w:ascii="Times New Roman" w:hAnsi="Times New Roman" w:cs="Times New Roman"/>
          <w:sz w:val="28"/>
          <w:szCs w:val="28"/>
          <w:lang w:val="en-US"/>
        </w:rPr>
        <w:t>ozio</w:t>
      </w:r>
      <w:proofErr w:type="spellEnd"/>
      <w:r w:rsidRPr="00766B28">
        <w:rPr>
          <w:rFonts w:ascii="Times New Roman" w:hAnsi="Times New Roman" w:cs="Times New Roman"/>
          <w:sz w:val="28"/>
          <w:szCs w:val="28"/>
        </w:rPr>
        <w:t>68@</w:t>
      </w:r>
      <w:r w:rsidRPr="00766B2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66B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66B2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66B28">
        <w:rPr>
          <w:rFonts w:ascii="Times New Roman" w:hAnsi="Times New Roman" w:cs="Times New Roman"/>
          <w:sz w:val="28"/>
          <w:szCs w:val="28"/>
        </w:rPr>
        <w:t>.</w:t>
      </w:r>
    </w:p>
    <w:p w:rsidR="00AC20AD" w:rsidRPr="00CB4BED" w:rsidRDefault="00AC20AD" w:rsidP="00975DA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B58" w:rsidRPr="00CB4BED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CB4BED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CB4BE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B4BED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2168FB" w:rsidRPr="00CB4BED" w:rsidRDefault="002168FB" w:rsidP="00E97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1BCC" w:rsidRPr="00CB4BED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CB4BED">
        <w:rPr>
          <w:rFonts w:ascii="Times New Roman" w:hAnsi="Times New Roman" w:cs="Times New Roman"/>
          <w:sz w:val="28"/>
          <w:szCs w:val="28"/>
        </w:rPr>
        <w:t xml:space="preserve">обусловлено необходимостью приведения </w:t>
      </w:r>
      <w:r w:rsidR="00E97F72" w:rsidRPr="00CB4BED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CB4BED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E97F72" w:rsidRPr="00CB4BED">
        <w:rPr>
          <w:rFonts w:ascii="Times New Roman" w:hAnsi="Times New Roman" w:cs="Times New Roman"/>
          <w:sz w:val="28"/>
          <w:szCs w:val="28"/>
        </w:rPr>
        <w:t>.</w:t>
      </w:r>
    </w:p>
    <w:p w:rsidR="00E97F72" w:rsidRPr="00CB4BED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B4BED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CB4BED" w:rsidRPr="00BC638E" w:rsidRDefault="00CB4BED" w:rsidP="00CB4BE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</w:t>
      </w:r>
      <w:r w:rsidRPr="00BC638E">
        <w:rPr>
          <w:rFonts w:ascii="Times New Roman" w:hAnsi="Times New Roman" w:cs="Times New Roman"/>
          <w:sz w:val="28"/>
          <w:szCs w:val="28"/>
        </w:rPr>
        <w:t>и</w:t>
      </w:r>
      <w:r w:rsidRPr="00BC638E">
        <w:rPr>
          <w:rFonts w:ascii="Times New Roman" w:hAnsi="Times New Roman" w:cs="Times New Roman"/>
          <w:sz w:val="28"/>
          <w:szCs w:val="28"/>
        </w:rPr>
        <w:t>стративных процедур (действий) предоставления администрацией муниципал</w:t>
      </w:r>
      <w:r w:rsidRPr="00BC638E">
        <w:rPr>
          <w:rFonts w:ascii="Times New Roman" w:hAnsi="Times New Roman" w:cs="Times New Roman"/>
          <w:sz w:val="28"/>
          <w:szCs w:val="28"/>
        </w:rPr>
        <w:t>ь</w:t>
      </w:r>
      <w:r w:rsidR="00627DE7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627DE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предоставл</w:t>
      </w:r>
      <w:r w:rsidRPr="00BC638E">
        <w:rPr>
          <w:rFonts w:ascii="Times New Roman" w:hAnsi="Times New Roman" w:cs="Times New Roman"/>
          <w:sz w:val="28"/>
          <w:szCs w:val="28"/>
        </w:rPr>
        <w:t>е</w:t>
      </w:r>
      <w:r w:rsidRPr="00BC638E">
        <w:rPr>
          <w:rFonts w:ascii="Times New Roman" w:hAnsi="Times New Roman" w:cs="Times New Roman"/>
          <w:sz w:val="28"/>
          <w:szCs w:val="28"/>
        </w:rPr>
        <w:t>нию земельных участков, находящихся в государственной или муниципальной собственности, в постоянное (бессрочное) пользование.</w:t>
      </w:r>
    </w:p>
    <w:p w:rsidR="00E97F72" w:rsidRPr="00CB4BED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B4BE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CB4BED">
        <w:rPr>
          <w:rFonts w:ascii="Times New Roman" w:hAnsi="Times New Roman" w:cs="Times New Roman"/>
          <w:sz w:val="28"/>
          <w:szCs w:val="28"/>
        </w:rPr>
        <w:t>я</w:t>
      </w:r>
      <w:r w:rsidRPr="00CB4BED">
        <w:rPr>
          <w:rFonts w:ascii="Times New Roman" w:hAnsi="Times New Roman" w:cs="Times New Roman"/>
          <w:sz w:val="28"/>
          <w:szCs w:val="28"/>
        </w:rPr>
        <w:t>тых</w:t>
      </w:r>
      <w:r w:rsidR="000D765C" w:rsidRPr="00CB4BED">
        <w:rPr>
          <w:rFonts w:ascii="Times New Roman" w:hAnsi="Times New Roman" w:cs="Times New Roman"/>
          <w:sz w:val="28"/>
          <w:szCs w:val="28"/>
        </w:rPr>
        <w:t xml:space="preserve"> </w:t>
      </w:r>
      <w:r w:rsidRPr="00CB4BED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4679F2" w:rsidRPr="00CB4BED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DA1DDF" w:rsidRPr="00CB4BED">
        <w:rPr>
          <w:rFonts w:ascii="Times New Roman" w:hAnsi="Times New Roman" w:cs="Times New Roman"/>
          <w:sz w:val="28"/>
          <w:szCs w:val="28"/>
        </w:rPr>
        <w:t>разработан в соответствии с</w:t>
      </w:r>
      <w:r w:rsidRPr="00CB4BED">
        <w:rPr>
          <w:rFonts w:ascii="Times New Roman" w:hAnsi="Times New Roman" w:cs="Times New Roman"/>
          <w:sz w:val="28"/>
          <w:szCs w:val="28"/>
        </w:rPr>
        <w:t xml:space="preserve"> </w:t>
      </w:r>
      <w:r w:rsidR="004269E9" w:rsidRPr="00CB4BED">
        <w:rPr>
          <w:rFonts w:ascii="Times New Roman" w:hAnsi="Times New Roman" w:cs="Times New Roman"/>
          <w:sz w:val="28"/>
          <w:szCs w:val="28"/>
        </w:rPr>
        <w:t>Федеральным законом от 27 июля 2010 г</w:t>
      </w:r>
      <w:r w:rsidR="001571FE" w:rsidRPr="00CB4BED">
        <w:rPr>
          <w:rFonts w:ascii="Times New Roman" w:hAnsi="Times New Roman" w:cs="Times New Roman"/>
          <w:sz w:val="28"/>
          <w:szCs w:val="28"/>
        </w:rPr>
        <w:t>.</w:t>
      </w:r>
      <w:r w:rsidR="004269E9" w:rsidRPr="00CB4BED">
        <w:rPr>
          <w:rFonts w:ascii="Times New Roman" w:hAnsi="Times New Roman" w:cs="Times New Roman"/>
          <w:sz w:val="28"/>
          <w:szCs w:val="28"/>
        </w:rPr>
        <w:t xml:space="preserve"> № 210-ФЗ   «Об организации предоставления государственных и мун</w:t>
      </w:r>
      <w:r w:rsidR="004269E9" w:rsidRPr="00CB4BED">
        <w:rPr>
          <w:rFonts w:ascii="Times New Roman" w:hAnsi="Times New Roman" w:cs="Times New Roman"/>
          <w:sz w:val="28"/>
          <w:szCs w:val="28"/>
        </w:rPr>
        <w:t>и</w:t>
      </w:r>
      <w:r w:rsidR="00627DE7">
        <w:rPr>
          <w:rFonts w:ascii="Times New Roman" w:hAnsi="Times New Roman" w:cs="Times New Roman"/>
          <w:sz w:val="28"/>
          <w:szCs w:val="28"/>
        </w:rPr>
        <w:t>ципальных услуг»</w:t>
      </w:r>
      <w:r w:rsidRPr="00CB4BED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DA1DDF" w:rsidRPr="00BC638E" w:rsidRDefault="00DA1DD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C2D69" w:rsidRPr="00CB4BED" w:rsidRDefault="00895D9D" w:rsidP="00684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ED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CB4BED">
        <w:rPr>
          <w:rFonts w:ascii="Times New Roman" w:hAnsi="Times New Roman" w:cs="Times New Roman"/>
          <w:sz w:val="28"/>
          <w:szCs w:val="28"/>
        </w:rPr>
        <w:t xml:space="preserve"> </w:t>
      </w:r>
      <w:r w:rsidRPr="00CB4BED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CB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4BED" w:rsidRPr="00CB4BED" w:rsidRDefault="00CB4BED" w:rsidP="00684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BED" w:rsidRPr="00CB4BED" w:rsidRDefault="00CB4BED" w:rsidP="00CB4BE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B4BED">
        <w:rPr>
          <w:rFonts w:ascii="Times New Roman" w:eastAsia="Calibri" w:hAnsi="Times New Roman" w:cs="Times New Roman"/>
          <w:sz w:val="28"/>
          <w:szCs w:val="28"/>
          <w:lang w:eastAsia="ar-SA"/>
        </w:rPr>
        <w:t>Заявителями являются следующие юридические лица: государственные и муниципальные учреждения (бюджетные, казенные, автономные), казенные предприятия; центры исторического наследия президентов Российской Федерации, прекративших исполнение своих полномочий либо их уполномоченные представители (далее - заявители).</w:t>
      </w:r>
    </w:p>
    <w:p w:rsidR="00CB4BED" w:rsidRPr="00CB4BED" w:rsidRDefault="00CB4BED" w:rsidP="00CB4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BE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1.2.2. </w:t>
      </w:r>
      <w:r w:rsidRPr="00CB4BED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Pr="00CB4BED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CB4BED">
        <w:rPr>
          <w:rFonts w:ascii="Times New Roman" w:eastAsia="Calibri" w:hAnsi="Times New Roman" w:cs="Times New Roman"/>
          <w:sz w:val="28"/>
          <w:szCs w:val="28"/>
        </w:rPr>
        <w:t xml:space="preserve"> если все помещения в здании, сооружении, расположе</w:t>
      </w:r>
      <w:r w:rsidRPr="00CB4BED">
        <w:rPr>
          <w:rFonts w:ascii="Times New Roman" w:eastAsia="Calibri" w:hAnsi="Times New Roman" w:cs="Times New Roman"/>
          <w:sz w:val="28"/>
          <w:szCs w:val="28"/>
        </w:rPr>
        <w:t>н</w:t>
      </w:r>
      <w:r w:rsidRPr="00CB4BED">
        <w:rPr>
          <w:rFonts w:ascii="Times New Roman" w:eastAsia="Calibri" w:hAnsi="Times New Roman" w:cs="Times New Roman"/>
          <w:sz w:val="28"/>
          <w:szCs w:val="28"/>
        </w:rPr>
        <w:t>ных на неделимом земельном участке, закреплены за несколькими юридич</w:t>
      </w:r>
      <w:r w:rsidRPr="00CB4BED">
        <w:rPr>
          <w:rFonts w:ascii="Times New Roman" w:eastAsia="Calibri" w:hAnsi="Times New Roman" w:cs="Times New Roman"/>
          <w:sz w:val="28"/>
          <w:szCs w:val="28"/>
        </w:rPr>
        <w:t>е</w:t>
      </w:r>
      <w:r w:rsidRPr="00CB4BED">
        <w:rPr>
          <w:rFonts w:ascii="Times New Roman" w:eastAsia="Calibri" w:hAnsi="Times New Roman" w:cs="Times New Roman"/>
          <w:sz w:val="28"/>
          <w:szCs w:val="28"/>
        </w:rPr>
        <w:t>скими лицами на праве оперативного управления или на неделимом земельном участке расположены несколько зданий, сооружений, принадлежащих нескол</w:t>
      </w:r>
      <w:r w:rsidRPr="00CB4BED">
        <w:rPr>
          <w:rFonts w:ascii="Times New Roman" w:eastAsia="Calibri" w:hAnsi="Times New Roman" w:cs="Times New Roman"/>
          <w:sz w:val="28"/>
          <w:szCs w:val="28"/>
        </w:rPr>
        <w:t>ь</w:t>
      </w:r>
      <w:r w:rsidRPr="00CB4BED">
        <w:rPr>
          <w:rFonts w:ascii="Times New Roman" w:eastAsia="Calibri" w:hAnsi="Times New Roman" w:cs="Times New Roman"/>
          <w:sz w:val="28"/>
          <w:szCs w:val="28"/>
        </w:rPr>
        <w:t xml:space="preserve">ким юридическим лицам на праве оперативного управления, такой земельный </w:t>
      </w:r>
      <w:r w:rsidRPr="00CB4BED">
        <w:rPr>
          <w:rFonts w:ascii="Times New Roman" w:eastAsia="Calibri" w:hAnsi="Times New Roman" w:cs="Times New Roman"/>
          <w:sz w:val="28"/>
          <w:szCs w:val="28"/>
        </w:rPr>
        <w:lastRenderedPageBreak/>
        <w:t>участок предоставляется в постоянное (бессрочное) пользование лицу, в опер</w:t>
      </w:r>
      <w:r w:rsidRPr="00CB4BED">
        <w:rPr>
          <w:rFonts w:ascii="Times New Roman" w:eastAsia="Calibri" w:hAnsi="Times New Roman" w:cs="Times New Roman"/>
          <w:sz w:val="28"/>
          <w:szCs w:val="28"/>
        </w:rPr>
        <w:t>а</w:t>
      </w:r>
      <w:r w:rsidRPr="00CB4BED">
        <w:rPr>
          <w:rFonts w:ascii="Times New Roman" w:eastAsia="Calibri" w:hAnsi="Times New Roman" w:cs="Times New Roman"/>
          <w:sz w:val="28"/>
          <w:szCs w:val="28"/>
        </w:rPr>
        <w:t xml:space="preserve">тивном управлении которого находится наибольшая площадь помещений в здании, сооружении или площадь зданий, сооружений в оперативном </w:t>
      </w:r>
      <w:proofErr w:type="gramStart"/>
      <w:r w:rsidRPr="00CB4BED">
        <w:rPr>
          <w:rFonts w:ascii="Times New Roman" w:eastAsia="Calibri" w:hAnsi="Times New Roman" w:cs="Times New Roman"/>
          <w:sz w:val="28"/>
          <w:szCs w:val="28"/>
        </w:rPr>
        <w:t>управл</w:t>
      </w:r>
      <w:r w:rsidRPr="00CB4BED">
        <w:rPr>
          <w:rFonts w:ascii="Times New Roman" w:eastAsia="Calibri" w:hAnsi="Times New Roman" w:cs="Times New Roman"/>
          <w:sz w:val="28"/>
          <w:szCs w:val="28"/>
        </w:rPr>
        <w:t>е</w:t>
      </w:r>
      <w:r w:rsidRPr="00CB4BED">
        <w:rPr>
          <w:rFonts w:ascii="Times New Roman" w:eastAsia="Calibri" w:hAnsi="Times New Roman" w:cs="Times New Roman"/>
          <w:sz w:val="28"/>
          <w:szCs w:val="28"/>
        </w:rPr>
        <w:t>нии</w:t>
      </w:r>
      <w:proofErr w:type="gramEnd"/>
      <w:r w:rsidRPr="00CB4BED">
        <w:rPr>
          <w:rFonts w:ascii="Times New Roman" w:eastAsia="Calibri" w:hAnsi="Times New Roman" w:cs="Times New Roman"/>
          <w:sz w:val="28"/>
          <w:szCs w:val="28"/>
        </w:rPr>
        <w:t xml:space="preserve"> которого превышает площадь зданий, сооружений, находящихся в опер</w:t>
      </w:r>
      <w:r w:rsidRPr="00CB4BED">
        <w:rPr>
          <w:rFonts w:ascii="Times New Roman" w:eastAsia="Calibri" w:hAnsi="Times New Roman" w:cs="Times New Roman"/>
          <w:sz w:val="28"/>
          <w:szCs w:val="28"/>
        </w:rPr>
        <w:t>а</w:t>
      </w:r>
      <w:r w:rsidRPr="00CB4BED">
        <w:rPr>
          <w:rFonts w:ascii="Times New Roman" w:eastAsia="Calibri" w:hAnsi="Times New Roman" w:cs="Times New Roman"/>
          <w:sz w:val="28"/>
          <w:szCs w:val="28"/>
        </w:rPr>
        <w:t>тивном управлении остальных лиц.</w:t>
      </w:r>
    </w:p>
    <w:p w:rsidR="00BF2DA1" w:rsidRPr="00CB4BED" w:rsidRDefault="00BF2DA1" w:rsidP="00CB4B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</w:t>
      </w:r>
      <w:r w:rsidRPr="00CB4BED">
        <w:rPr>
          <w:rFonts w:ascii="Times New Roman" w:hAnsi="Times New Roman" w:cs="Times New Roman"/>
          <w:sz w:val="28"/>
          <w:szCs w:val="28"/>
        </w:rPr>
        <w:t>о</w:t>
      </w:r>
      <w:r w:rsidRPr="00CB4BED">
        <w:rPr>
          <w:rFonts w:ascii="Times New Roman" w:hAnsi="Times New Roman" w:cs="Times New Roman"/>
          <w:sz w:val="28"/>
          <w:szCs w:val="28"/>
        </w:rPr>
        <w:t>личество не представляется возможным.</w:t>
      </w:r>
    </w:p>
    <w:p w:rsidR="005E156B" w:rsidRPr="00CB4BED" w:rsidRDefault="005E156B" w:rsidP="00684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CB4BED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CB4BED">
        <w:rPr>
          <w:rFonts w:ascii="Times New Roman" w:hAnsi="Times New Roman" w:cs="Times New Roman"/>
          <w:sz w:val="28"/>
          <w:szCs w:val="28"/>
        </w:rPr>
        <w:t xml:space="preserve"> </w:t>
      </w:r>
      <w:r w:rsidRPr="00CB4BED">
        <w:rPr>
          <w:rFonts w:ascii="Times New Roman" w:hAnsi="Times New Roman" w:cs="Times New Roman"/>
          <w:sz w:val="28"/>
          <w:szCs w:val="28"/>
        </w:rPr>
        <w:t>налич</w:t>
      </w:r>
      <w:r w:rsidRPr="00CB4BED">
        <w:rPr>
          <w:rFonts w:ascii="Times New Roman" w:hAnsi="Times New Roman" w:cs="Times New Roman"/>
          <w:sz w:val="28"/>
          <w:szCs w:val="28"/>
        </w:rPr>
        <w:t>и</w:t>
      </w:r>
      <w:r w:rsidRPr="00CB4BED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305BA7" w:rsidRPr="00CB4BED" w:rsidRDefault="00305BA7" w:rsidP="00305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законодательству.</w:t>
      </w:r>
    </w:p>
    <w:p w:rsidR="00CB2915" w:rsidRPr="00CB4BED" w:rsidRDefault="00CB2915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B4BE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CB4BED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F0FAF" w:rsidRPr="00BC638E" w:rsidRDefault="009F0FAF" w:rsidP="009F0FA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C638E">
        <w:rPr>
          <w:rFonts w:ascii="Times New Roman" w:hAnsi="Times New Roman" w:cs="Times New Roman"/>
          <w:sz w:val="28"/>
          <w:szCs w:val="28"/>
        </w:rPr>
        <w:t>егламент определяет стандарты, сроки и последовательность админ</w:t>
      </w:r>
      <w:r w:rsidRPr="00BC638E">
        <w:rPr>
          <w:rFonts w:ascii="Times New Roman" w:hAnsi="Times New Roman" w:cs="Times New Roman"/>
          <w:sz w:val="28"/>
          <w:szCs w:val="28"/>
        </w:rPr>
        <w:t>и</w:t>
      </w:r>
      <w:r w:rsidRPr="00BC638E">
        <w:rPr>
          <w:rFonts w:ascii="Times New Roman" w:hAnsi="Times New Roman" w:cs="Times New Roman"/>
          <w:sz w:val="28"/>
          <w:szCs w:val="28"/>
        </w:rPr>
        <w:t>стративных процедур (действий) предоставления администрацией муниципал</w:t>
      </w:r>
      <w:r w:rsidRPr="00BC638E">
        <w:rPr>
          <w:rFonts w:ascii="Times New Roman" w:hAnsi="Times New Roman" w:cs="Times New Roman"/>
          <w:sz w:val="28"/>
          <w:szCs w:val="28"/>
        </w:rPr>
        <w:t>ь</w:t>
      </w:r>
      <w:r w:rsidR="00DA7491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DA749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предоставл</w:t>
      </w:r>
      <w:r w:rsidRPr="00BC638E">
        <w:rPr>
          <w:rFonts w:ascii="Times New Roman" w:hAnsi="Times New Roman" w:cs="Times New Roman"/>
          <w:sz w:val="28"/>
          <w:szCs w:val="28"/>
        </w:rPr>
        <w:t>е</w:t>
      </w:r>
      <w:r w:rsidRPr="00BC638E">
        <w:rPr>
          <w:rFonts w:ascii="Times New Roman" w:hAnsi="Times New Roman" w:cs="Times New Roman"/>
          <w:sz w:val="28"/>
          <w:szCs w:val="28"/>
        </w:rPr>
        <w:t>нию земельных участков, находящихся в государственной или муниципальной собственности, в постоянное (бессрочное) пользование.</w:t>
      </w:r>
    </w:p>
    <w:p w:rsidR="007F7271" w:rsidRPr="00BC638E" w:rsidRDefault="007F7271" w:rsidP="00BE4488">
      <w:pPr>
        <w:spacing w:after="0" w:line="240" w:lineRule="auto"/>
        <w:jc w:val="both"/>
        <w:outlineLvl w:val="0"/>
        <w:rPr>
          <w:rFonts w:ascii="Times New Roman" w:hAnsi="Times New Roman" w:cs="Times New Roman"/>
          <w:highlight w:val="yellow"/>
        </w:rPr>
      </w:pPr>
    </w:p>
    <w:p w:rsidR="00895D9D" w:rsidRPr="009F0FA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9F0FAF">
        <w:rPr>
          <w:rFonts w:ascii="Times New Roman" w:hAnsi="Times New Roman" w:cs="Times New Roman"/>
          <w:sz w:val="28"/>
          <w:szCs w:val="28"/>
        </w:rPr>
        <w:t>т</w:t>
      </w:r>
      <w:r w:rsidRPr="009F0FAF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9F0FAF">
        <w:rPr>
          <w:rFonts w:ascii="Times New Roman" w:hAnsi="Times New Roman" w:cs="Times New Roman"/>
          <w:sz w:val="28"/>
          <w:szCs w:val="28"/>
        </w:rPr>
        <w:t xml:space="preserve"> </w:t>
      </w:r>
      <w:r w:rsidRPr="009F0FAF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9F0FAF">
        <w:rPr>
          <w:rFonts w:ascii="Times New Roman" w:hAnsi="Times New Roman" w:cs="Times New Roman"/>
          <w:sz w:val="28"/>
          <w:szCs w:val="28"/>
        </w:rPr>
        <w:t xml:space="preserve"> </w:t>
      </w:r>
      <w:r w:rsidRPr="009F0FA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A749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9F0FAF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F0FAF">
        <w:rPr>
          <w:rFonts w:ascii="Times New Roman" w:hAnsi="Times New Roman" w:cs="Times New Roman"/>
          <w:sz w:val="28"/>
          <w:szCs w:val="28"/>
        </w:rPr>
        <w:t>:</w:t>
      </w:r>
    </w:p>
    <w:p w:rsidR="00104EE2" w:rsidRPr="009F0FAF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н</w:t>
      </w:r>
      <w:r w:rsidR="00104EE2" w:rsidRPr="009F0FAF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9F0FAF">
        <w:rPr>
          <w:rFonts w:ascii="Times New Roman" w:hAnsi="Times New Roman" w:cs="Times New Roman"/>
          <w:sz w:val="28"/>
          <w:szCs w:val="28"/>
        </w:rPr>
        <w:t>ые</w:t>
      </w:r>
      <w:r w:rsidR="00104EE2" w:rsidRPr="009F0FAF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9F0FAF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9F0FAF">
        <w:rPr>
          <w:rFonts w:ascii="Times New Roman" w:hAnsi="Times New Roman"/>
          <w:sz w:val="28"/>
          <w:szCs w:val="28"/>
        </w:rPr>
        <w:t>р</w:t>
      </w:r>
      <w:r w:rsidR="000F7CAF" w:rsidRPr="009F0FAF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9F0FAF">
        <w:rPr>
          <w:rFonts w:ascii="Times New Roman" w:hAnsi="Times New Roman"/>
          <w:sz w:val="28"/>
          <w:szCs w:val="28"/>
        </w:rPr>
        <w:t>.</w:t>
      </w:r>
    </w:p>
    <w:p w:rsidR="007D4996" w:rsidRPr="00BC638E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87E0D" w:rsidRDefault="00895D9D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E0D">
        <w:rPr>
          <w:rFonts w:ascii="Times New Roman" w:hAnsi="Times New Roman" w:cs="Times New Roman"/>
          <w:sz w:val="28"/>
          <w:szCs w:val="28"/>
        </w:rPr>
        <w:t xml:space="preserve">2.7.  Опыт решения </w:t>
      </w:r>
      <w:proofErr w:type="gramStart"/>
      <w:r w:rsidRPr="00B87E0D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B87E0D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</w:t>
      </w:r>
      <w:r w:rsidR="000772A1" w:rsidRPr="00B87E0D">
        <w:rPr>
          <w:rFonts w:ascii="Times New Roman" w:hAnsi="Times New Roman" w:cs="Times New Roman"/>
          <w:sz w:val="28"/>
          <w:szCs w:val="28"/>
        </w:rPr>
        <w:t xml:space="preserve"> </w:t>
      </w:r>
      <w:r w:rsidRPr="00B87E0D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иностра</w:t>
      </w:r>
      <w:r w:rsidRPr="00B87E0D">
        <w:rPr>
          <w:rFonts w:ascii="Times New Roman" w:hAnsi="Times New Roman" w:cs="Times New Roman"/>
          <w:sz w:val="28"/>
          <w:szCs w:val="28"/>
        </w:rPr>
        <w:t>н</w:t>
      </w:r>
      <w:r w:rsidRPr="00B87E0D">
        <w:rPr>
          <w:rFonts w:ascii="Times New Roman" w:hAnsi="Times New Roman" w:cs="Times New Roman"/>
          <w:sz w:val="28"/>
          <w:szCs w:val="28"/>
        </w:rPr>
        <w:t>ных</w:t>
      </w:r>
      <w:r w:rsidR="00F46CFC" w:rsidRPr="00B87E0D">
        <w:rPr>
          <w:rFonts w:ascii="Times New Roman" w:hAnsi="Times New Roman" w:cs="Times New Roman"/>
          <w:sz w:val="28"/>
          <w:szCs w:val="28"/>
        </w:rPr>
        <w:t xml:space="preserve"> </w:t>
      </w:r>
      <w:r w:rsidRPr="00B87E0D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B87E0D" w:rsidRPr="001341EC" w:rsidRDefault="00B87E0D" w:rsidP="00B87E0D">
      <w:pPr>
        <w:spacing w:after="0" w:line="240" w:lineRule="auto"/>
        <w:ind w:firstLine="567"/>
        <w:outlineLvl w:val="0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B87E0D">
        <w:rPr>
          <w:rStyle w:val="news-title"/>
          <w:rFonts w:ascii="Times New Roman" w:hAnsi="Times New Roman" w:cs="Times New Roman"/>
          <w:sz w:val="28"/>
          <w:szCs w:val="28"/>
        </w:rPr>
        <w:t>Проект постановления</w:t>
      </w:r>
      <w:r w:rsidRPr="00641C1A">
        <w:rPr>
          <w:rStyle w:val="news-title"/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 </w:t>
      </w:r>
      <w:r w:rsidRPr="00641C1A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Pr="00641C1A">
        <w:rPr>
          <w:rFonts w:ascii="Times New Roman" w:hAnsi="Times New Roman" w:cs="Times New Roman"/>
          <w:sz w:val="28"/>
          <w:szCs w:val="28"/>
        </w:rPr>
        <w:t>дминистративного регламента пред</w:t>
      </w:r>
      <w:r w:rsidRPr="00641C1A">
        <w:rPr>
          <w:rFonts w:ascii="Times New Roman" w:hAnsi="Times New Roman" w:cs="Times New Roman"/>
          <w:sz w:val="28"/>
          <w:szCs w:val="28"/>
        </w:rPr>
        <w:t>о</w:t>
      </w:r>
      <w:r w:rsidRPr="00641C1A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Pr="00641C1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41C1A">
        <w:rPr>
          <w:rFonts w:ascii="Times New Roman" w:hAnsi="Times New Roman" w:cs="Times New Roman"/>
          <w:sz w:val="28"/>
          <w:szCs w:val="28"/>
        </w:rPr>
        <w:t>Предоставление земельных участков, нах</w:t>
      </w:r>
      <w:r w:rsidRPr="00641C1A">
        <w:rPr>
          <w:rFonts w:ascii="Times New Roman" w:hAnsi="Times New Roman" w:cs="Times New Roman"/>
          <w:sz w:val="28"/>
          <w:szCs w:val="28"/>
        </w:rPr>
        <w:t>о</w:t>
      </w:r>
      <w:r w:rsidRPr="00641C1A">
        <w:rPr>
          <w:rFonts w:ascii="Times New Roman" w:hAnsi="Times New Roman" w:cs="Times New Roman"/>
          <w:sz w:val="28"/>
          <w:szCs w:val="28"/>
        </w:rPr>
        <w:t>дящихся в государственной или муниципальной</w:t>
      </w:r>
      <w:r w:rsidRPr="001E522D">
        <w:rPr>
          <w:rFonts w:ascii="Times New Roman" w:hAnsi="Times New Roman" w:cs="Times New Roman"/>
          <w:sz w:val="28"/>
          <w:szCs w:val="28"/>
        </w:rPr>
        <w:t xml:space="preserve"> собственности, в постоянное (бессрочное) пользование».</w:t>
      </w:r>
      <w:r w:rsidRPr="001E52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B87E0D" w:rsidRPr="001341EC" w:rsidRDefault="00B87E0D" w:rsidP="00B87E0D">
      <w:pPr>
        <w:pStyle w:val="ConsPlusNonformat"/>
        <w:ind w:firstLine="567"/>
        <w:jc w:val="both"/>
        <w:rPr>
          <w:rStyle w:val="news-title"/>
          <w:rFonts w:ascii="Times New Roman" w:hAnsi="Times New Roman" w:cs="Times New Roman"/>
          <w:sz w:val="28"/>
          <w:szCs w:val="28"/>
          <w:highlight w:val="yellow"/>
        </w:rPr>
      </w:pPr>
      <w:r w:rsidRPr="001341EC">
        <w:rPr>
          <w:rStyle w:val="news-title"/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B87E0D" w:rsidRPr="009F23AA" w:rsidRDefault="00B87E0D" w:rsidP="00B87E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3AA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B87E0D" w:rsidRPr="009F23AA" w:rsidRDefault="00B87E0D" w:rsidP="00B87E0D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9F23AA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9F23AA">
        <w:rPr>
          <w:rFonts w:ascii="Times New Roman" w:hAnsi="Times New Roman"/>
          <w:sz w:val="28"/>
          <w:szCs w:val="28"/>
        </w:rPr>
        <w:t>органов исполнител</w:t>
      </w:r>
      <w:r w:rsidRPr="009F23AA">
        <w:rPr>
          <w:rFonts w:ascii="Times New Roman" w:hAnsi="Times New Roman"/>
          <w:sz w:val="28"/>
          <w:szCs w:val="28"/>
        </w:rPr>
        <w:t>ь</w:t>
      </w:r>
      <w:r w:rsidRPr="009F23AA">
        <w:rPr>
          <w:rFonts w:ascii="Times New Roman" w:hAnsi="Times New Roman"/>
          <w:sz w:val="28"/>
          <w:szCs w:val="28"/>
        </w:rPr>
        <w:t>ной власти субъектов Российской Федерации, исполнительных органов местн</w:t>
      </w:r>
      <w:r w:rsidRPr="009F23AA">
        <w:rPr>
          <w:rFonts w:ascii="Times New Roman" w:hAnsi="Times New Roman"/>
          <w:sz w:val="28"/>
          <w:szCs w:val="28"/>
        </w:rPr>
        <w:t>о</w:t>
      </w:r>
      <w:r w:rsidRPr="009F23AA">
        <w:rPr>
          <w:rFonts w:ascii="Times New Roman" w:hAnsi="Times New Roman"/>
          <w:sz w:val="28"/>
          <w:szCs w:val="28"/>
        </w:rPr>
        <w:t>го самоуправления.</w:t>
      </w:r>
    </w:p>
    <w:p w:rsidR="00B87E0D" w:rsidRDefault="002B6FBA" w:rsidP="00B87E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anchor="5618480744259" w:history="1">
        <w:r w:rsidR="00B87E0D" w:rsidRPr="009142AB">
          <w:rPr>
            <w:rStyle w:val="af0"/>
            <w:rFonts w:ascii="Times New Roman" w:hAnsi="Times New Roman" w:cs="Times New Roman"/>
            <w:sz w:val="28"/>
            <w:szCs w:val="28"/>
          </w:rPr>
          <w:t>http://admtemruk.ru/regulatory/bills/#5618480744259</w:t>
        </w:r>
      </w:hyperlink>
    </w:p>
    <w:p w:rsidR="00B87E0D" w:rsidRPr="00BC638E" w:rsidRDefault="00B87E0D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F0FA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9F0FAF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9F0FAF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9F0FAF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lastRenderedPageBreak/>
        <w:t>3. Определение целей предлагаемого правового регулирования и индик</w:t>
      </w:r>
      <w:r w:rsidRPr="009F0FAF">
        <w:rPr>
          <w:rFonts w:ascii="Times New Roman" w:hAnsi="Times New Roman" w:cs="Times New Roman"/>
          <w:sz w:val="28"/>
          <w:szCs w:val="28"/>
        </w:rPr>
        <w:t>а</w:t>
      </w:r>
      <w:r w:rsidRPr="009F0FAF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BC638E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F0FAF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F0FAF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F0FAF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BC638E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F0FAF" w:rsidRDefault="009F0FAF" w:rsidP="009F0FAF">
            <w:pPr>
              <w:spacing w:after="0" w:line="240" w:lineRule="auto"/>
              <w:ind w:firstLine="8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регламент определ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ет стандарты, сроки и последовательность административных процедур (действий) предоставления а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министрацией мун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</w:t>
            </w:r>
            <w:r w:rsidRPr="00DA7491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DA74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A7491" w:rsidRPr="00DA7491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="00DA7491" w:rsidRPr="00DA7491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DA7491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</w:t>
            </w:r>
            <w:r w:rsidRPr="00DA74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491">
              <w:rPr>
                <w:rFonts w:ascii="Times New Roman" w:hAnsi="Times New Roman" w:cs="Times New Roman"/>
                <w:sz w:val="24"/>
                <w:szCs w:val="24"/>
              </w:rPr>
              <w:t>ной услуги по пред</w:t>
            </w:r>
            <w:r w:rsidRPr="00DA74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491">
              <w:rPr>
                <w:rFonts w:ascii="Times New Roman" w:hAnsi="Times New Roman" w:cs="Times New Roman"/>
                <w:sz w:val="24"/>
                <w:szCs w:val="24"/>
              </w:rPr>
              <w:t>ставлению земельных участков, находящи</w:t>
            </w:r>
            <w:r w:rsidRPr="00DA74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A7491">
              <w:rPr>
                <w:rFonts w:ascii="Times New Roman" w:hAnsi="Times New Roman" w:cs="Times New Roman"/>
                <w:sz w:val="24"/>
                <w:szCs w:val="24"/>
              </w:rPr>
              <w:t>ся в государственной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 или муниципальной собственности, в п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стоянное (бессро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ное) пользование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F0FAF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F0FAF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9F0FAF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F0FAF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F0FAF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9F0FAF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9F0FAF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895D9D" w:rsidRPr="00BC638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9F0FAF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9F0FAF">
        <w:rPr>
          <w:rFonts w:ascii="Times New Roman" w:hAnsi="Times New Roman" w:cs="Times New Roman"/>
          <w:sz w:val="28"/>
          <w:szCs w:val="28"/>
        </w:rPr>
        <w:t>е</w:t>
      </w:r>
      <w:r w:rsidRPr="009F0FAF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9F0FAF">
        <w:rPr>
          <w:rFonts w:ascii="Times New Roman" w:hAnsi="Times New Roman" w:cs="Times New Roman"/>
          <w:sz w:val="28"/>
          <w:szCs w:val="28"/>
        </w:rPr>
        <w:t xml:space="preserve"> </w:t>
      </w:r>
      <w:r w:rsidRPr="009F0FAF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9F0FAF">
        <w:rPr>
          <w:rFonts w:ascii="Times New Roman" w:hAnsi="Times New Roman" w:cs="Times New Roman"/>
          <w:sz w:val="28"/>
          <w:szCs w:val="28"/>
        </w:rPr>
        <w:t>а</w:t>
      </w:r>
      <w:r w:rsidRPr="009F0FAF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9F0FAF">
        <w:rPr>
          <w:rFonts w:ascii="Times New Roman" w:hAnsi="Times New Roman" w:cs="Times New Roman"/>
          <w:sz w:val="28"/>
          <w:szCs w:val="28"/>
        </w:rPr>
        <w:t xml:space="preserve"> </w:t>
      </w:r>
      <w:r w:rsidRPr="009F0FAF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9F0FAF">
        <w:rPr>
          <w:rFonts w:ascii="Times New Roman" w:hAnsi="Times New Roman" w:cs="Times New Roman"/>
          <w:sz w:val="28"/>
          <w:szCs w:val="28"/>
        </w:rPr>
        <w:t xml:space="preserve"> п</w:t>
      </w:r>
      <w:r w:rsidRPr="009F0FAF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9F0FAF">
        <w:rPr>
          <w:rFonts w:ascii="Times New Roman" w:hAnsi="Times New Roman" w:cs="Times New Roman"/>
          <w:sz w:val="28"/>
          <w:szCs w:val="28"/>
        </w:rPr>
        <w:t xml:space="preserve"> </w:t>
      </w:r>
      <w:r w:rsidRPr="009F0FAF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8D1DC0" w:rsidRPr="009F0FAF" w:rsidRDefault="008D1DC0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</w:t>
      </w:r>
      <w:r w:rsidRPr="009F0FAF">
        <w:rPr>
          <w:rFonts w:ascii="Times New Roman" w:hAnsi="Times New Roman" w:cs="Times New Roman"/>
          <w:sz w:val="28"/>
          <w:szCs w:val="28"/>
        </w:rPr>
        <w:t>о</w:t>
      </w:r>
      <w:r w:rsidRPr="009F0FAF">
        <w:rPr>
          <w:rFonts w:ascii="Times New Roman" w:hAnsi="Times New Roman" w:cs="Times New Roman"/>
          <w:sz w:val="28"/>
          <w:szCs w:val="28"/>
        </w:rPr>
        <w:t>ставления государственных и муниципальных услуг»;</w:t>
      </w:r>
    </w:p>
    <w:p w:rsidR="00B7400F" w:rsidRPr="00BC638E" w:rsidRDefault="00B7400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BC638E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9F0FAF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BC638E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C638E" w:rsidRDefault="00E97CDD" w:rsidP="009F0FAF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регламент определяет ста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дарты, сроки и последов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тельность административных процедур (действий) пред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ставления администрацией муници</w:t>
            </w:r>
            <w:r w:rsidR="00DA7491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="00DA7491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DA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ципальной услуги по пред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ставлению земельных учас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ков, находящихся в госуда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или муниципальной собственности, в постоянное 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(бессрочное) пользование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C638E" w:rsidRDefault="00AF72F1" w:rsidP="009F0FA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</w:t>
            </w:r>
            <w:r w:rsidR="007C5E47" w:rsidRPr="009F0FAF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</w:t>
            </w:r>
            <w:r w:rsidR="007C5E47" w:rsidRPr="009F0F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5E47"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="00DA7491" w:rsidRPr="00DA74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7491" w:rsidRPr="00DA74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A7491" w:rsidRPr="00DA7491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="007C5E47"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9F0FAF" w:rsidRPr="009F0F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вн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сении изменений  в пост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новление администрации муниципального образов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   </w:t>
            </w:r>
            <w:proofErr w:type="spellStart"/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Отрадненский</w:t>
            </w:r>
            <w:proofErr w:type="spellEnd"/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район  от 4 апреля 2017  года №   142  «Предоставление з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мельных участков, нах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дящихся  в государстве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ной или муниципальной собственности, в постоя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(бессрочное) пользов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ние»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C638E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  <w:proofErr w:type="gramEnd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/не принято п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="00DA7491" w:rsidRPr="00DA7491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DA7491" w:rsidRPr="00DA74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A7491" w:rsidRPr="00DA7491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C638E" w:rsidRDefault="009F0FAF" w:rsidP="009F0F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0FAF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  <w:r w:rsidR="00097E9E" w:rsidRPr="009F0FA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B05F1" w:rsidRPr="009F0FA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9F0FA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9F0FAF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9F0FAF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9F0FAF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9F0FAF">
              <w:rPr>
                <w:rFonts w:ascii="Times New Roman" w:hAnsi="Times New Roman" w:cs="Times New Roman"/>
                <w:sz w:val="24"/>
                <w:szCs w:val="28"/>
              </w:rPr>
              <w:t>принято пост</w:t>
            </w:r>
            <w:r w:rsidR="002E6571" w:rsidRPr="009F0FAF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2E6571" w:rsidRPr="009F0FAF">
              <w:rPr>
                <w:rFonts w:ascii="Times New Roman" w:hAnsi="Times New Roman" w:cs="Times New Roman"/>
                <w:sz w:val="24"/>
                <w:szCs w:val="28"/>
              </w:rPr>
              <w:t xml:space="preserve">новление </w:t>
            </w:r>
            <w:r w:rsidR="002E6571" w:rsidRPr="009F0FAF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2E6571" w:rsidRPr="009F0F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E6571" w:rsidRPr="009F0FAF">
              <w:rPr>
                <w:rFonts w:ascii="Times New Roman" w:hAnsi="Times New Roman" w:cs="Times New Roman"/>
                <w:sz w:val="24"/>
                <w:szCs w:val="24"/>
              </w:rPr>
              <w:t>нистрации м</w:t>
            </w:r>
            <w:r w:rsidR="002E6571" w:rsidRPr="009F0F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6571"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="00DA7491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2E6571"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9F0FA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9F0FAF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8C4D88" w:rsidRPr="00BC638E" w:rsidRDefault="008C4D8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F0FAF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9F0FAF">
        <w:rPr>
          <w:rFonts w:ascii="Times New Roman" w:hAnsi="Times New Roman" w:cs="Times New Roman"/>
          <w:sz w:val="28"/>
          <w:szCs w:val="28"/>
        </w:rPr>
        <w:t>а</w:t>
      </w:r>
      <w:r w:rsidRPr="009F0FAF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9F0FAF">
        <w:rPr>
          <w:rFonts w:ascii="Times New Roman" w:hAnsi="Times New Roman" w:cs="Times New Roman"/>
          <w:sz w:val="28"/>
          <w:szCs w:val="28"/>
        </w:rPr>
        <w:t xml:space="preserve"> </w:t>
      </w:r>
      <w:r w:rsidRPr="009F0FAF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5B41CD" w:rsidRPr="00BC638E" w:rsidRDefault="004A6985" w:rsidP="005B41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9F0FAF">
        <w:rPr>
          <w:rFonts w:ascii="Times New Roman" w:hAnsi="Times New Roman" w:cs="Times New Roman"/>
          <w:sz w:val="28"/>
          <w:szCs w:val="28"/>
        </w:rPr>
        <w:t xml:space="preserve">      </w:t>
      </w:r>
      <w:r w:rsidR="00990493" w:rsidRPr="009F0FAF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</w:t>
      </w:r>
      <w:r w:rsidR="00990493" w:rsidRPr="0084053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DA7491" w:rsidRPr="00840533">
        <w:rPr>
          <w:rFonts w:ascii="Times New Roman" w:hAnsi="Times New Roman" w:cs="Times New Roman"/>
          <w:sz w:val="28"/>
          <w:szCs w:val="28"/>
        </w:rPr>
        <w:t>О</w:t>
      </w:r>
      <w:r w:rsidR="00DA7491" w:rsidRPr="00840533">
        <w:rPr>
          <w:rFonts w:ascii="Times New Roman" w:hAnsi="Times New Roman" w:cs="Times New Roman"/>
          <w:sz w:val="28"/>
          <w:szCs w:val="28"/>
        </w:rPr>
        <w:t>т</w:t>
      </w:r>
      <w:r w:rsidR="00DA7491" w:rsidRPr="00840533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="00990493" w:rsidRPr="00840533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86607B" w:rsidRPr="008660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 внесении изменений  в постановление администрации муниципального образования   </w:t>
      </w:r>
      <w:proofErr w:type="spellStart"/>
      <w:r w:rsidR="0086607B" w:rsidRPr="0086607B">
        <w:rPr>
          <w:rFonts w:ascii="Times New Roman" w:hAnsi="Times New Roman" w:cs="Times New Roman"/>
          <w:bCs/>
          <w:color w:val="000000"/>
          <w:sz w:val="28"/>
          <w:szCs w:val="28"/>
        </w:rPr>
        <w:t>Отрадненский</w:t>
      </w:r>
      <w:proofErr w:type="spellEnd"/>
      <w:r w:rsidR="0086607B" w:rsidRPr="008660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район  от 4 апреля 2017  года №   142  «Предоставление земельных участков, находящихся  в государственной или муниципальной собственности, в постоянное (бессрочное) пользование»</w:t>
      </w:r>
      <w:r w:rsidR="009F0FAF">
        <w:rPr>
          <w:rFonts w:ascii="Times New Roman" w:hAnsi="Times New Roman" w:cs="Times New Roman"/>
          <w:sz w:val="28"/>
          <w:szCs w:val="28"/>
        </w:rPr>
        <w:t>.</w:t>
      </w:r>
      <w:r w:rsidR="009F0FAF" w:rsidRPr="00BC638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4A6985" w:rsidRPr="00BC638E" w:rsidRDefault="004A6985" w:rsidP="00976D3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9F0FAF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0FAF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9F0FAF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9F0FAF">
        <w:rPr>
          <w:rFonts w:ascii="Times New Roman" w:hAnsi="Times New Roman" w:cs="Times New Roman"/>
          <w:sz w:val="28"/>
          <w:szCs w:val="28"/>
        </w:rPr>
        <w:t>у</w:t>
      </w:r>
      <w:r w:rsidR="00E6092C" w:rsidRPr="009F0FAF">
        <w:rPr>
          <w:rFonts w:ascii="Times New Roman" w:hAnsi="Times New Roman" w:cs="Times New Roman"/>
          <w:sz w:val="28"/>
          <w:szCs w:val="28"/>
        </w:rPr>
        <w:t>ются.</w:t>
      </w:r>
    </w:p>
    <w:p w:rsidR="00815D92" w:rsidRPr="009F0FAF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</w:p>
    <w:p w:rsidR="00895D9D" w:rsidRPr="009F0FA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9F0FAF">
        <w:rPr>
          <w:rFonts w:ascii="Times New Roman" w:hAnsi="Times New Roman" w:cs="Times New Roman"/>
          <w:sz w:val="28"/>
          <w:szCs w:val="28"/>
        </w:rPr>
        <w:t>д</w:t>
      </w:r>
      <w:r w:rsidRPr="009F0FAF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9F0FA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BC638E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9F0FAF" w:rsidRDefault="009F0FAF" w:rsidP="005B41CD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юридические лица: гос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дарственные и муниц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пальные учреждения (бюджетные, казенные, автономные), казенные предприятия; центры и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торического наследия президентов Российской Федерации, прекрати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ших исполнение своих полномочий либо их уполномоченные пре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ставители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F0FAF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9F0FAF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9F0FAF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BC638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F0FA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9F0FAF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="00DA7491" w:rsidRPr="00DA749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9F0FAF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F0FAF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9F0FAF">
        <w:rPr>
          <w:rFonts w:ascii="Times New Roman" w:hAnsi="Times New Roman" w:cs="Times New Roman"/>
          <w:sz w:val="28"/>
          <w:szCs w:val="28"/>
        </w:rPr>
        <w:t>о</w:t>
      </w:r>
      <w:r w:rsidRPr="009F0FAF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BC638E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ние функции (полномочия, 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 Характер функции (новая /изменяемая/отмен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5.3. </w:t>
            </w:r>
            <w:proofErr w:type="spellStart"/>
            <w:proofErr w:type="gramStart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9F0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трат (чел./час в год), измен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требностей в 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ресу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BC638E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BC638E" w:rsidRDefault="009F0FAF" w:rsidP="009F0FAF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услуга пред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ставляется адм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нистрацией м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6607B">
              <w:rPr>
                <w:rFonts w:ascii="Times New Roman" w:hAnsi="Times New Roman" w:cs="Times New Roman"/>
                <w:sz w:val="24"/>
                <w:szCs w:val="24"/>
              </w:rPr>
              <w:t>ници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="00DA74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74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A7491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ный) орган адм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7491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страции мун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0533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  <w:r w:rsidR="00DA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7491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DA74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A7491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земельных и имущественных отношений адм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="00DA7491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DA74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A7491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C638E" w:rsidRDefault="00C54938" w:rsidP="00C54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22DC6"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C638E" w:rsidRDefault="00C54938" w:rsidP="009F0FA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9F0FAF">
              <w:rPr>
                <w:rFonts w:ascii="Times New Roman" w:hAnsi="Times New Roman" w:cs="Times New Roman"/>
                <w:sz w:val="24"/>
                <w:szCs w:val="24"/>
              </w:rPr>
              <w:t>огласно утве</w:t>
            </w:r>
            <w:r w:rsidR="003454B6" w:rsidRPr="009F0F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54B6" w:rsidRPr="009F0FAF">
              <w:rPr>
                <w:rFonts w:ascii="Times New Roman" w:hAnsi="Times New Roman" w:cs="Times New Roman"/>
                <w:sz w:val="24"/>
                <w:szCs w:val="24"/>
              </w:rPr>
              <w:t>жденному</w:t>
            </w:r>
            <w:r w:rsidR="00F51324" w:rsidRPr="009F0FAF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170A6F" w:rsidRPr="009F0FAF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="00170A6F" w:rsidRPr="009F0F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0A6F" w:rsidRPr="009F0FAF">
              <w:rPr>
                <w:rFonts w:ascii="Times New Roman" w:hAnsi="Times New Roman" w:cs="Times New Roman"/>
                <w:sz w:val="24"/>
                <w:szCs w:val="24"/>
              </w:rPr>
              <w:t>новлению адм</w:t>
            </w:r>
            <w:r w:rsidR="00170A6F" w:rsidRPr="009F0F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70A6F" w:rsidRPr="009F0FAF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="00170A6F" w:rsidRPr="009F0F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70A6F" w:rsidRPr="009F0FAF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="00170A6F" w:rsidRPr="009F0F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0A6F"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="00DA7491" w:rsidRPr="00DA7491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DA7491" w:rsidRPr="00DA74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A7491" w:rsidRPr="00DA7491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="00170A6F"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 внесении измен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 в постано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 админ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страции муниц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пального образ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вания   </w:t>
            </w:r>
            <w:proofErr w:type="spellStart"/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Отрадне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ский</w:t>
            </w:r>
            <w:proofErr w:type="spellEnd"/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район  от 4 апреля 2017  года №   142  «Пред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ставление з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мельных учас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ков, находящихся  в государстве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или муниц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 со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ственности, в п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стоянное (бе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срочное) польз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вание»</w:t>
            </w:r>
            <w:r w:rsidR="00C24E6B" w:rsidRPr="00BC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F0FAF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0FA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F0FAF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0FA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BC638E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C95D1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C95D1E">
        <w:rPr>
          <w:rFonts w:ascii="Times New Roman" w:hAnsi="Times New Roman" w:cs="Times New Roman"/>
          <w:sz w:val="28"/>
          <w:szCs w:val="28"/>
        </w:rPr>
        <w:t>районного</w:t>
      </w:r>
      <w:r w:rsidRPr="00C95D1E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C95D1E">
        <w:rPr>
          <w:rFonts w:ascii="Times New Roman" w:hAnsi="Times New Roman" w:cs="Times New Roman"/>
          <w:sz w:val="28"/>
          <w:szCs w:val="28"/>
        </w:rPr>
        <w:t>д</w:t>
      </w:r>
      <w:r w:rsidRPr="00C95D1E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proofErr w:type="spellStart"/>
      <w:r w:rsidR="00DA7491" w:rsidRPr="00DA749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C95D1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95D1E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C95D1E">
        <w:rPr>
          <w:rFonts w:ascii="Times New Roman" w:hAnsi="Times New Roman" w:cs="Times New Roman"/>
          <w:sz w:val="28"/>
          <w:szCs w:val="28"/>
        </w:rPr>
        <w:t>и</w:t>
      </w:r>
      <w:r w:rsidRPr="00C95D1E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4A63CC" w:rsidRPr="00C95D1E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proofErr w:type="spellStart"/>
      <w:r w:rsidR="00840533" w:rsidRPr="00840533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95D1E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C95D1E">
        <w:rPr>
          <w:rFonts w:ascii="Times New Roman" w:hAnsi="Times New Roman" w:cs="Times New Roman"/>
          <w:sz w:val="28"/>
          <w:szCs w:val="28"/>
        </w:rPr>
        <w:t>а</w:t>
      </w:r>
      <w:r w:rsidRPr="00C95D1E">
        <w:rPr>
          <w:rFonts w:ascii="Times New Roman" w:hAnsi="Times New Roman" w:cs="Times New Roman"/>
          <w:sz w:val="28"/>
          <w:szCs w:val="28"/>
        </w:rPr>
        <w:t>вового регулирования отсутствуют</w:t>
      </w:r>
      <w:r w:rsidR="00C94D4E" w:rsidRPr="00C95D1E">
        <w:rPr>
          <w:rFonts w:ascii="Times New Roman" w:hAnsi="Times New Roman" w:cs="Times New Roman"/>
          <w:sz w:val="28"/>
          <w:szCs w:val="28"/>
        </w:rPr>
        <w:t>.</w:t>
      </w:r>
    </w:p>
    <w:p w:rsidR="00FF1417" w:rsidRPr="00C95D1E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proofErr w:type="spellStart"/>
      <w:r w:rsidR="00840533" w:rsidRPr="00840533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95D1E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C95D1E">
        <w:rPr>
          <w:rFonts w:ascii="Times New Roman" w:hAnsi="Times New Roman" w:cs="Times New Roman"/>
          <w:sz w:val="28"/>
          <w:szCs w:val="28"/>
        </w:rPr>
        <w:t>а</w:t>
      </w:r>
      <w:r w:rsidRPr="00C95D1E">
        <w:rPr>
          <w:rFonts w:ascii="Times New Roman" w:hAnsi="Times New Roman" w:cs="Times New Roman"/>
          <w:sz w:val="28"/>
          <w:szCs w:val="28"/>
        </w:rPr>
        <w:t>вового регулирования</w:t>
      </w:r>
      <w:r w:rsidR="00A67F2A" w:rsidRPr="00C95D1E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C95D1E">
        <w:rPr>
          <w:rFonts w:ascii="Times New Roman" w:hAnsi="Times New Roman" w:cs="Times New Roman"/>
          <w:sz w:val="28"/>
          <w:szCs w:val="28"/>
        </w:rPr>
        <w:t>отсутствуют</w:t>
      </w:r>
      <w:r w:rsidRPr="00C95D1E">
        <w:rPr>
          <w:rFonts w:ascii="Times New Roman" w:hAnsi="Times New Roman" w:cs="Times New Roman"/>
          <w:sz w:val="28"/>
          <w:szCs w:val="28"/>
        </w:rPr>
        <w:t>.</w:t>
      </w:r>
    </w:p>
    <w:p w:rsidR="00FF1417" w:rsidRPr="00C95D1E" w:rsidRDefault="00FF141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C95D1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C95D1E">
        <w:rPr>
          <w:rFonts w:ascii="Times New Roman" w:hAnsi="Times New Roman" w:cs="Times New Roman"/>
          <w:sz w:val="28"/>
          <w:szCs w:val="28"/>
        </w:rPr>
        <w:t>районного</w:t>
      </w:r>
      <w:r w:rsidRPr="00C95D1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C95D1E">
        <w:rPr>
          <w:rFonts w:ascii="Times New Roman" w:hAnsi="Times New Roman" w:cs="Times New Roman"/>
          <w:sz w:val="28"/>
          <w:szCs w:val="28"/>
        </w:rPr>
        <w:t xml:space="preserve"> </w:t>
      </w:r>
      <w:r w:rsidRPr="00C95D1E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840533" w:rsidRPr="00840533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0706D4" w:rsidRPr="00C95D1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95D1E">
        <w:rPr>
          <w:rFonts w:ascii="Times New Roman" w:hAnsi="Times New Roman" w:cs="Times New Roman"/>
          <w:sz w:val="28"/>
          <w:szCs w:val="28"/>
        </w:rPr>
        <w:t>), возн</w:t>
      </w:r>
      <w:r w:rsidRPr="00C95D1E">
        <w:rPr>
          <w:rFonts w:ascii="Times New Roman" w:hAnsi="Times New Roman" w:cs="Times New Roman"/>
          <w:sz w:val="28"/>
          <w:szCs w:val="28"/>
        </w:rPr>
        <w:t>и</w:t>
      </w:r>
      <w:r w:rsidRPr="00C95D1E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C95D1E">
        <w:rPr>
          <w:rFonts w:ascii="Times New Roman" w:hAnsi="Times New Roman" w:cs="Times New Roman"/>
          <w:sz w:val="28"/>
          <w:szCs w:val="28"/>
        </w:rPr>
        <w:t xml:space="preserve"> </w:t>
      </w:r>
      <w:r w:rsidRPr="00C95D1E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C95D1E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C95D1E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95D1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C95D1E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C95D1E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C95D1E">
        <w:rPr>
          <w:rFonts w:ascii="Times New Roman" w:hAnsi="Times New Roman" w:cs="Times New Roman"/>
          <w:sz w:val="28"/>
          <w:szCs w:val="28"/>
        </w:rPr>
        <w:t>.</w:t>
      </w:r>
    </w:p>
    <w:p w:rsidR="001B3524" w:rsidRPr="00BC638E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C95D1E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C95D1E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C95D1E">
        <w:rPr>
          <w:rFonts w:ascii="Times New Roman" w:hAnsi="Times New Roman" w:cs="Times New Roman"/>
          <w:sz w:val="28"/>
          <w:szCs w:val="28"/>
        </w:rPr>
        <w:t>д</w:t>
      </w:r>
      <w:r w:rsidRPr="00C95D1E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C95D1E">
        <w:rPr>
          <w:rFonts w:ascii="Times New Roman" w:hAnsi="Times New Roman" w:cs="Times New Roman"/>
          <w:sz w:val="28"/>
          <w:szCs w:val="28"/>
        </w:rPr>
        <w:t>с</w:t>
      </w:r>
      <w:r w:rsidRPr="00C95D1E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C95D1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C95D1E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95D1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C95D1E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C95D1E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C95D1E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C95D1E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95D1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95D1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95D1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7.4. Кол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честве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ная оце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ка, млн. рублей</w:t>
            </w:r>
          </w:p>
        </w:tc>
      </w:tr>
      <w:tr w:rsidR="00405BFB" w:rsidRPr="00BC638E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BC638E" w:rsidRDefault="00C95D1E" w:rsidP="00C95D1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юридические лица: государственные и муниципальные учреждения (бюдже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ные, казенные, авт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номные), казенные предприятия; центры исторического насл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дия президентов Ро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сийской Федерации, прекративших испо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нение своих полн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мочий либо их упо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номоченные предст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вители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760" w:rsidRPr="00C32742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 xml:space="preserve">ментов, необходимых </w:t>
            </w:r>
          </w:p>
          <w:p w:rsidR="00420760" w:rsidRPr="00C32742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в соответствии с нормативными правовыми актами для пред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</w:t>
            </w:r>
          </w:p>
          <w:p w:rsidR="00420760" w:rsidRPr="00C32742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и услуг, которые являются необходимыми </w:t>
            </w:r>
          </w:p>
          <w:p w:rsidR="00420760" w:rsidRPr="00C32742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обязательными</w:t>
            </w:r>
            <w:proofErr w:type="gramEnd"/>
            <w:r w:rsidRPr="00C32742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ления государственной услуги, подлежащих представлению з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 xml:space="preserve">явителем, способы их получения заявителем, в том числе </w:t>
            </w:r>
          </w:p>
          <w:p w:rsidR="00420760" w:rsidRPr="00C32742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порядок их представления приведен в по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разделе 2.6 регламента</w:t>
            </w:r>
          </w:p>
          <w:p w:rsidR="00405BFB" w:rsidRPr="00C32742" w:rsidRDefault="00420760" w:rsidP="00420760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327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C32742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C32742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C32742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Не пре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полагаю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:rsidR="00405BFB" w:rsidRPr="00C32742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4" w:rsidRPr="00BC638E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C3274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C32742">
        <w:rPr>
          <w:rFonts w:ascii="Times New Roman" w:hAnsi="Times New Roman" w:cs="Times New Roman"/>
          <w:sz w:val="28"/>
          <w:szCs w:val="28"/>
        </w:rPr>
        <w:t>а</w:t>
      </w:r>
      <w:r w:rsidRPr="00C32742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C32742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C3274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C32742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C32742">
        <w:rPr>
          <w:rFonts w:ascii="Times New Roman" w:hAnsi="Times New Roman" w:cs="Times New Roman"/>
          <w:sz w:val="28"/>
          <w:szCs w:val="28"/>
        </w:rPr>
        <w:t>ю</w:t>
      </w:r>
      <w:r w:rsidRPr="00C32742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C32742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C3274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C3274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C32742">
        <w:rPr>
          <w:rFonts w:ascii="Times New Roman" w:hAnsi="Times New Roman" w:cs="Times New Roman"/>
          <w:sz w:val="28"/>
          <w:szCs w:val="28"/>
        </w:rPr>
        <w:t>о</w:t>
      </w:r>
      <w:r w:rsidRPr="00C32742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C32742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3274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274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274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274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274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C327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3274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2742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274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274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274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BC638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C3274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32742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C32742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C3274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C3274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3274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3274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3274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BC638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C327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C32742" w:rsidRDefault="00C32742" w:rsidP="00C3274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="00840533" w:rsidRPr="00840533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840533" w:rsidRPr="008405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40533" w:rsidRPr="00840533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C32742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 внесении изменений  в постановление администрации муниц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пального образования   </w:t>
            </w:r>
            <w:proofErr w:type="spellStart"/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Отрадненский</w:t>
            </w:r>
            <w:proofErr w:type="spellEnd"/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район  от 4 апреля 2017  года №   142  «Предоставление земельных участков, находящихся  в государственной или муниципальной собственности, в пост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86607B" w:rsidRPr="00866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янное (бессрочное) пользование»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C32742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C32742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C3274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C32742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BC638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742" w:rsidRPr="00C32742" w:rsidRDefault="00C32742" w:rsidP="00C3274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3274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Юридические лица: гос</w:t>
            </w:r>
            <w:r w:rsidRPr="00C3274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</w:t>
            </w:r>
            <w:r w:rsidRPr="00C3274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дарственные и муниц</w:t>
            </w:r>
            <w:r w:rsidRPr="00C3274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</w:t>
            </w:r>
            <w:r w:rsidRPr="00C3274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пальные учреждения (бюджетные, казенные, автономные), казенные предприятия; центры и</w:t>
            </w:r>
            <w:r w:rsidRPr="00C3274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</w:t>
            </w:r>
            <w:r w:rsidRPr="00C3274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торического наследия президентов Российской Федерации, прекрати</w:t>
            </w:r>
            <w:r w:rsidRPr="00C3274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</w:t>
            </w:r>
            <w:r w:rsidRPr="00C3274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ших исполнение своих полномочий либо их уполномоченные пре</w:t>
            </w:r>
            <w:r w:rsidRPr="00C3274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</w:t>
            </w:r>
            <w:r w:rsidRPr="00C3274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ставители.</w:t>
            </w:r>
          </w:p>
          <w:p w:rsidR="00C32742" w:rsidRPr="00C32742" w:rsidRDefault="00840533" w:rsidP="00C327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2742" w:rsidRPr="00C32742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</w:t>
            </w:r>
            <w:r w:rsidR="00C32742" w:rsidRPr="00C327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32742" w:rsidRPr="00C32742">
              <w:rPr>
                <w:rFonts w:ascii="Times New Roman" w:hAnsi="Times New Roman" w:cs="Times New Roman"/>
                <w:sz w:val="24"/>
                <w:szCs w:val="24"/>
              </w:rPr>
              <w:t>на. Определить точное количество не предста</w:t>
            </w:r>
            <w:r w:rsidR="00C32742" w:rsidRPr="00C327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32742" w:rsidRPr="00C32742">
              <w:rPr>
                <w:rFonts w:ascii="Times New Roman" w:hAnsi="Times New Roman" w:cs="Times New Roman"/>
                <w:sz w:val="24"/>
                <w:szCs w:val="24"/>
              </w:rPr>
              <w:t>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BC638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C3274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C3274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C3274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C3274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BC638E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proofErr w:type="spellStart"/>
            <w:r w:rsidR="00840533" w:rsidRPr="00840533">
              <w:rPr>
                <w:rFonts w:ascii="Times New Roman" w:hAnsi="Times New Roman" w:cs="Times New Roman"/>
                <w:sz w:val="24"/>
                <w:szCs w:val="28"/>
              </w:rPr>
              <w:t>Отрадненский</w:t>
            </w:r>
            <w:proofErr w:type="spellEnd"/>
            <w:r w:rsidRPr="00C32742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вового регулирования</w:t>
            </w:r>
          </w:p>
          <w:p w:rsidR="00107553" w:rsidRPr="00C32742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BC638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C32742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C32742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лирования</w:t>
            </w:r>
          </w:p>
          <w:p w:rsidR="00107553" w:rsidRPr="00C32742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Предполагаемая цель б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BC638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9.6. Оценка рисков неблагоприятных п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C32742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BC638E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C32742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C32742">
        <w:rPr>
          <w:rFonts w:ascii="Times New Roman" w:hAnsi="Times New Roman" w:cs="Times New Roman"/>
          <w:sz w:val="28"/>
          <w:szCs w:val="28"/>
        </w:rPr>
        <w:t>н</w:t>
      </w:r>
      <w:r w:rsidRPr="00C32742">
        <w:rPr>
          <w:rFonts w:ascii="Times New Roman" w:hAnsi="Times New Roman" w:cs="Times New Roman"/>
          <w:sz w:val="28"/>
          <w:szCs w:val="28"/>
        </w:rPr>
        <w:t>ной</w:t>
      </w:r>
      <w:r w:rsidR="00440F54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C32742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ab/>
      </w:r>
      <w:r w:rsidR="00B16E16" w:rsidRPr="00C32742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C32742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</w:t>
      </w:r>
      <w:r w:rsidR="00234D01" w:rsidRPr="00C32742">
        <w:rPr>
          <w:rFonts w:ascii="Times New Roman" w:hAnsi="Times New Roman" w:cs="Times New Roman"/>
          <w:sz w:val="28"/>
          <w:szCs w:val="28"/>
        </w:rPr>
        <w:t>и</w:t>
      </w:r>
      <w:r w:rsidR="00234D01" w:rsidRPr="00C32742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575C65" w:rsidRPr="00C32742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8910FC" w:rsidRPr="00C32742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C32742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C32742">
        <w:rPr>
          <w:rFonts w:ascii="Times New Roman" w:hAnsi="Times New Roman" w:cs="Times New Roman"/>
          <w:sz w:val="28"/>
          <w:szCs w:val="28"/>
        </w:rPr>
        <w:t>В</w:t>
      </w:r>
      <w:r w:rsidR="001B3524" w:rsidRPr="00C32742">
        <w:rPr>
          <w:rFonts w:ascii="Times New Roman" w:hAnsi="Times New Roman" w:cs="Times New Roman"/>
          <w:sz w:val="28"/>
          <w:szCs w:val="28"/>
        </w:rPr>
        <w:t>ыявленная пробл</w:t>
      </w:r>
      <w:r w:rsidR="001B3524" w:rsidRPr="00C32742">
        <w:rPr>
          <w:rFonts w:ascii="Times New Roman" w:hAnsi="Times New Roman" w:cs="Times New Roman"/>
          <w:sz w:val="28"/>
          <w:szCs w:val="28"/>
        </w:rPr>
        <w:t>е</w:t>
      </w:r>
      <w:r w:rsidR="001B3524" w:rsidRPr="00C32742">
        <w:rPr>
          <w:rFonts w:ascii="Times New Roman" w:hAnsi="Times New Roman" w:cs="Times New Roman"/>
          <w:sz w:val="28"/>
          <w:szCs w:val="28"/>
        </w:rPr>
        <w:t>ма может быть решена исключительно посредством введения предполагаемого правового регулирования</w:t>
      </w:r>
      <w:r w:rsidR="006C3B11" w:rsidRPr="00C32742">
        <w:rPr>
          <w:rFonts w:ascii="Times New Roman" w:hAnsi="Times New Roman" w:cs="Times New Roman"/>
          <w:sz w:val="28"/>
          <w:szCs w:val="28"/>
        </w:rPr>
        <w:t>.</w:t>
      </w:r>
    </w:p>
    <w:p w:rsidR="001B3524" w:rsidRPr="00BC638E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C32742" w:rsidRDefault="00895D9D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F4D2B" w:rsidRPr="00C32742" w:rsidRDefault="006F4D2B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</w:t>
      </w:r>
      <w:r w:rsidRPr="00C32742">
        <w:rPr>
          <w:rFonts w:ascii="Times New Roman" w:hAnsi="Times New Roman" w:cs="Times New Roman"/>
          <w:sz w:val="28"/>
          <w:szCs w:val="28"/>
        </w:rPr>
        <w:t>е</w:t>
      </w:r>
      <w:r w:rsidRPr="00C32742">
        <w:rPr>
          <w:rFonts w:ascii="Times New Roman" w:hAnsi="Times New Roman" w:cs="Times New Roman"/>
          <w:sz w:val="28"/>
          <w:szCs w:val="28"/>
        </w:rPr>
        <w:t>ния регламента в соответствие с действующим законодательством Российской Федерации.</w:t>
      </w:r>
    </w:p>
    <w:p w:rsidR="001C7441" w:rsidRPr="00C32742" w:rsidRDefault="001C744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5D9D" w:rsidRPr="00C32742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742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C32742">
        <w:rPr>
          <w:rFonts w:ascii="Times New Roman" w:hAnsi="Times New Roman" w:cs="Times New Roman"/>
          <w:sz w:val="28"/>
          <w:szCs w:val="28"/>
        </w:rPr>
        <w:t>к</w:t>
      </w:r>
      <w:r w:rsidRPr="00C32742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C32742">
        <w:rPr>
          <w:rFonts w:ascii="Times New Roman" w:hAnsi="Times New Roman" w:cs="Times New Roman"/>
          <w:sz w:val="28"/>
          <w:szCs w:val="28"/>
        </w:rPr>
        <w:t>о</w:t>
      </w:r>
      <w:r w:rsidRPr="00C32742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C32742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C32742">
        <w:rPr>
          <w:rFonts w:ascii="Times New Roman" w:hAnsi="Times New Roman" w:cs="Times New Roman"/>
          <w:sz w:val="28"/>
          <w:szCs w:val="28"/>
        </w:rPr>
        <w:t>а</w:t>
      </w:r>
      <w:r w:rsidRPr="00C32742">
        <w:rPr>
          <w:rFonts w:ascii="Times New Roman" w:hAnsi="Times New Roman" w:cs="Times New Roman"/>
          <w:sz w:val="28"/>
          <w:szCs w:val="28"/>
        </w:rPr>
        <w:t>тивного</w:t>
      </w:r>
      <w:r w:rsidR="001E34D8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840533">
        <w:rPr>
          <w:rFonts w:ascii="Times New Roman" w:hAnsi="Times New Roman" w:cs="Times New Roman"/>
          <w:sz w:val="28"/>
          <w:szCs w:val="28"/>
        </w:rPr>
        <w:t>декабрь</w:t>
      </w:r>
      <w:r w:rsidR="007947BB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C32742">
        <w:rPr>
          <w:rFonts w:ascii="Times New Roman" w:hAnsi="Times New Roman" w:cs="Times New Roman"/>
          <w:sz w:val="28"/>
          <w:szCs w:val="28"/>
        </w:rPr>
        <w:t>20</w:t>
      </w:r>
      <w:r w:rsidR="007947BB" w:rsidRPr="00C32742">
        <w:rPr>
          <w:rFonts w:ascii="Times New Roman" w:hAnsi="Times New Roman" w:cs="Times New Roman"/>
          <w:sz w:val="28"/>
          <w:szCs w:val="28"/>
        </w:rPr>
        <w:t>21</w:t>
      </w:r>
      <w:r w:rsidR="004B73F8" w:rsidRPr="00C32742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C32742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32742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C32742">
        <w:rPr>
          <w:rFonts w:ascii="Times New Roman" w:hAnsi="Times New Roman" w:cs="Times New Roman"/>
          <w:sz w:val="28"/>
          <w:szCs w:val="28"/>
        </w:rPr>
        <w:t>т</w:t>
      </w:r>
      <w:r w:rsidRPr="00C32742">
        <w:rPr>
          <w:rFonts w:ascii="Times New Roman" w:hAnsi="Times New Roman" w:cs="Times New Roman"/>
          <w:sz w:val="28"/>
          <w:szCs w:val="28"/>
        </w:rPr>
        <w:t>срочки</w:t>
      </w:r>
      <w:r w:rsidR="00F62CAB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C32742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C32742">
        <w:rPr>
          <w:rFonts w:ascii="Times New Roman" w:hAnsi="Times New Roman" w:cs="Times New Roman"/>
          <w:sz w:val="28"/>
          <w:szCs w:val="28"/>
        </w:rPr>
        <w:t>и</w:t>
      </w:r>
      <w:r w:rsidRPr="00C32742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C32742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C32742">
        <w:rPr>
          <w:rFonts w:ascii="Times New Roman" w:hAnsi="Times New Roman" w:cs="Times New Roman"/>
          <w:sz w:val="28"/>
          <w:szCs w:val="28"/>
        </w:rPr>
        <w:t>р</w:t>
      </w:r>
      <w:r w:rsidRPr="00C32742">
        <w:rPr>
          <w:rFonts w:ascii="Times New Roman" w:hAnsi="Times New Roman" w:cs="Times New Roman"/>
          <w:sz w:val="28"/>
          <w:szCs w:val="28"/>
        </w:rPr>
        <w:t>егул</w:t>
      </w:r>
      <w:r w:rsidRPr="00C32742">
        <w:rPr>
          <w:rFonts w:ascii="Times New Roman" w:hAnsi="Times New Roman" w:cs="Times New Roman"/>
          <w:sz w:val="28"/>
          <w:szCs w:val="28"/>
        </w:rPr>
        <w:t>и</w:t>
      </w:r>
      <w:r w:rsidRPr="00C32742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C32742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61F14" w:rsidRPr="00BC638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638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BC638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A3521E" w:rsidRPr="00BC638E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4" w:name="_GoBack"/>
      <w:bookmarkEnd w:id="14"/>
    </w:p>
    <w:p w:rsidR="00D07DC6" w:rsidRPr="00C32742" w:rsidRDefault="00F1796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Н</w:t>
      </w:r>
      <w:r w:rsidR="004B73F8" w:rsidRPr="00C32742">
        <w:rPr>
          <w:rFonts w:ascii="Times New Roman" w:hAnsi="Times New Roman" w:cs="Times New Roman"/>
          <w:sz w:val="28"/>
          <w:szCs w:val="28"/>
        </w:rPr>
        <w:t>ачальник отдела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7DC6" w:rsidRPr="00C32742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</w:p>
    <w:p w:rsidR="00630D79" w:rsidRPr="00C32742" w:rsidRDefault="00D07DC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D79" w:rsidRPr="00C32742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274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Pr="00895D9D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образования</w:t>
      </w:r>
      <w:r w:rsidR="00840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533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32742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C3274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F0F83" w:rsidRPr="00C32742">
        <w:rPr>
          <w:rFonts w:ascii="Times New Roman" w:hAnsi="Times New Roman" w:cs="Times New Roman"/>
          <w:sz w:val="28"/>
          <w:szCs w:val="28"/>
        </w:rPr>
        <w:t xml:space="preserve">    </w:t>
      </w:r>
      <w:r w:rsidR="00D07DC6" w:rsidRPr="00C32742">
        <w:rPr>
          <w:rFonts w:ascii="Times New Roman" w:hAnsi="Times New Roman" w:cs="Times New Roman"/>
          <w:sz w:val="28"/>
          <w:szCs w:val="28"/>
        </w:rPr>
        <w:t xml:space="preserve">  </w:t>
      </w:r>
      <w:r w:rsidR="00840533">
        <w:rPr>
          <w:rFonts w:ascii="Times New Roman" w:hAnsi="Times New Roman" w:cs="Times New Roman"/>
          <w:sz w:val="28"/>
          <w:szCs w:val="28"/>
        </w:rPr>
        <w:t>Е.И. Павлюченко</w:t>
      </w:r>
    </w:p>
    <w:sectPr w:rsidR="00CA1F5C" w:rsidRPr="00895D9D" w:rsidSect="0086607B">
      <w:headerReference w:type="default" r:id="rId10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FBA" w:rsidRDefault="002B6FBA" w:rsidP="00C71F8A">
      <w:pPr>
        <w:spacing w:after="0" w:line="240" w:lineRule="auto"/>
      </w:pPr>
      <w:r>
        <w:separator/>
      </w:r>
    </w:p>
  </w:endnote>
  <w:endnote w:type="continuationSeparator" w:id="0">
    <w:p w:rsidR="002B6FBA" w:rsidRDefault="002B6FBA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FBA" w:rsidRDefault="002B6FBA" w:rsidP="00C71F8A">
      <w:pPr>
        <w:spacing w:after="0" w:line="240" w:lineRule="auto"/>
      </w:pPr>
      <w:r>
        <w:separator/>
      </w:r>
    </w:p>
  </w:footnote>
  <w:footnote w:type="continuationSeparator" w:id="0">
    <w:p w:rsidR="002B6FBA" w:rsidRDefault="002B6FBA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A7491" w:rsidRPr="00DB1395" w:rsidRDefault="00DA749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6607B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A7491" w:rsidRDefault="00DA749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2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2F3"/>
    <w:rsid w:val="00017355"/>
    <w:rsid w:val="000232CE"/>
    <w:rsid w:val="00024395"/>
    <w:rsid w:val="00026747"/>
    <w:rsid w:val="000356C6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3A96"/>
    <w:rsid w:val="000754A6"/>
    <w:rsid w:val="000772A1"/>
    <w:rsid w:val="00085C33"/>
    <w:rsid w:val="0009022C"/>
    <w:rsid w:val="00091BCC"/>
    <w:rsid w:val="000929F5"/>
    <w:rsid w:val="000936D4"/>
    <w:rsid w:val="000944C8"/>
    <w:rsid w:val="00096D41"/>
    <w:rsid w:val="00097E9E"/>
    <w:rsid w:val="000A249A"/>
    <w:rsid w:val="000A5C71"/>
    <w:rsid w:val="000A613A"/>
    <w:rsid w:val="000B2824"/>
    <w:rsid w:val="000B2D21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765C"/>
    <w:rsid w:val="000E7BF0"/>
    <w:rsid w:val="000F1B7A"/>
    <w:rsid w:val="000F41C0"/>
    <w:rsid w:val="000F714C"/>
    <w:rsid w:val="000F7CAF"/>
    <w:rsid w:val="00101B9C"/>
    <w:rsid w:val="00101FA4"/>
    <w:rsid w:val="00104EE2"/>
    <w:rsid w:val="00104F5C"/>
    <w:rsid w:val="001052E0"/>
    <w:rsid w:val="00107553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6935"/>
    <w:rsid w:val="0013746F"/>
    <w:rsid w:val="00140CB2"/>
    <w:rsid w:val="0014172D"/>
    <w:rsid w:val="00141812"/>
    <w:rsid w:val="001513B3"/>
    <w:rsid w:val="001539A2"/>
    <w:rsid w:val="001541F9"/>
    <w:rsid w:val="00154C83"/>
    <w:rsid w:val="001571FE"/>
    <w:rsid w:val="0016171B"/>
    <w:rsid w:val="00164069"/>
    <w:rsid w:val="00164CD4"/>
    <w:rsid w:val="00170A6F"/>
    <w:rsid w:val="00172189"/>
    <w:rsid w:val="001721B4"/>
    <w:rsid w:val="00174CD8"/>
    <w:rsid w:val="00180782"/>
    <w:rsid w:val="00183785"/>
    <w:rsid w:val="00184514"/>
    <w:rsid w:val="0018727E"/>
    <w:rsid w:val="001910FF"/>
    <w:rsid w:val="00193CDD"/>
    <w:rsid w:val="00194AE4"/>
    <w:rsid w:val="00195DFE"/>
    <w:rsid w:val="00196332"/>
    <w:rsid w:val="00196DFC"/>
    <w:rsid w:val="00197032"/>
    <w:rsid w:val="001A13F7"/>
    <w:rsid w:val="001A6A49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E2545"/>
    <w:rsid w:val="001E34D8"/>
    <w:rsid w:val="001E4E22"/>
    <w:rsid w:val="001E581F"/>
    <w:rsid w:val="001E7D1F"/>
    <w:rsid w:val="001F39BA"/>
    <w:rsid w:val="001F54F5"/>
    <w:rsid w:val="00202219"/>
    <w:rsid w:val="002031C7"/>
    <w:rsid w:val="00204333"/>
    <w:rsid w:val="00206D72"/>
    <w:rsid w:val="00207192"/>
    <w:rsid w:val="00207C44"/>
    <w:rsid w:val="002142CE"/>
    <w:rsid w:val="00216773"/>
    <w:rsid w:val="002168FB"/>
    <w:rsid w:val="0022042D"/>
    <w:rsid w:val="00223B44"/>
    <w:rsid w:val="0022776B"/>
    <w:rsid w:val="00234D01"/>
    <w:rsid w:val="0023593B"/>
    <w:rsid w:val="00240607"/>
    <w:rsid w:val="00241C9A"/>
    <w:rsid w:val="0024291B"/>
    <w:rsid w:val="00242D30"/>
    <w:rsid w:val="00242D97"/>
    <w:rsid w:val="00244C25"/>
    <w:rsid w:val="00245A7A"/>
    <w:rsid w:val="0025376B"/>
    <w:rsid w:val="002543AE"/>
    <w:rsid w:val="0025569D"/>
    <w:rsid w:val="00257363"/>
    <w:rsid w:val="00261107"/>
    <w:rsid w:val="002611BC"/>
    <w:rsid w:val="00261F69"/>
    <w:rsid w:val="00266CB4"/>
    <w:rsid w:val="0026767F"/>
    <w:rsid w:val="00273A6E"/>
    <w:rsid w:val="00275010"/>
    <w:rsid w:val="00283205"/>
    <w:rsid w:val="0028475D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FC5"/>
    <w:rsid w:val="002B6FBA"/>
    <w:rsid w:val="002C1D01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4F6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70306"/>
    <w:rsid w:val="00370863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CD1"/>
    <w:rsid w:val="00390B20"/>
    <w:rsid w:val="00392849"/>
    <w:rsid w:val="00394CC8"/>
    <w:rsid w:val="003A016F"/>
    <w:rsid w:val="003A22D3"/>
    <w:rsid w:val="003A5307"/>
    <w:rsid w:val="003A533C"/>
    <w:rsid w:val="003A672D"/>
    <w:rsid w:val="003A7D82"/>
    <w:rsid w:val="003B0C33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2346"/>
    <w:rsid w:val="00425876"/>
    <w:rsid w:val="00426669"/>
    <w:rsid w:val="004269E9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6EA3"/>
    <w:rsid w:val="00467962"/>
    <w:rsid w:val="004679F2"/>
    <w:rsid w:val="0047077F"/>
    <w:rsid w:val="0047469D"/>
    <w:rsid w:val="00480002"/>
    <w:rsid w:val="00481F5A"/>
    <w:rsid w:val="00485C09"/>
    <w:rsid w:val="00487B1F"/>
    <w:rsid w:val="0049314A"/>
    <w:rsid w:val="004A2E81"/>
    <w:rsid w:val="004A3ECA"/>
    <w:rsid w:val="004A63CC"/>
    <w:rsid w:val="004A6985"/>
    <w:rsid w:val="004A7359"/>
    <w:rsid w:val="004A7B01"/>
    <w:rsid w:val="004B0B1D"/>
    <w:rsid w:val="004B3AE5"/>
    <w:rsid w:val="004B3B3C"/>
    <w:rsid w:val="004B3E28"/>
    <w:rsid w:val="004B4A29"/>
    <w:rsid w:val="004B5108"/>
    <w:rsid w:val="004B5B04"/>
    <w:rsid w:val="004B73F8"/>
    <w:rsid w:val="004C25C7"/>
    <w:rsid w:val="004C312D"/>
    <w:rsid w:val="004C4AF0"/>
    <w:rsid w:val="004C78D4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C26"/>
    <w:rsid w:val="004F35D1"/>
    <w:rsid w:val="004F525E"/>
    <w:rsid w:val="005012C4"/>
    <w:rsid w:val="00506A4E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4425"/>
    <w:rsid w:val="00556179"/>
    <w:rsid w:val="0055622D"/>
    <w:rsid w:val="00561CEA"/>
    <w:rsid w:val="00561DD5"/>
    <w:rsid w:val="00561F14"/>
    <w:rsid w:val="005657EA"/>
    <w:rsid w:val="00571B82"/>
    <w:rsid w:val="005741A4"/>
    <w:rsid w:val="00574227"/>
    <w:rsid w:val="00575C65"/>
    <w:rsid w:val="00577BB9"/>
    <w:rsid w:val="00583AAB"/>
    <w:rsid w:val="00583D0E"/>
    <w:rsid w:val="0058632E"/>
    <w:rsid w:val="00586F2E"/>
    <w:rsid w:val="0059257D"/>
    <w:rsid w:val="00593F7D"/>
    <w:rsid w:val="00596FC9"/>
    <w:rsid w:val="005A33D2"/>
    <w:rsid w:val="005A5D7E"/>
    <w:rsid w:val="005B3491"/>
    <w:rsid w:val="005B41CD"/>
    <w:rsid w:val="005B6EEF"/>
    <w:rsid w:val="005C1550"/>
    <w:rsid w:val="005C17AA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5A7E"/>
    <w:rsid w:val="00615F6E"/>
    <w:rsid w:val="00616AE4"/>
    <w:rsid w:val="00616FBE"/>
    <w:rsid w:val="00617D1F"/>
    <w:rsid w:val="006202B7"/>
    <w:rsid w:val="00620A12"/>
    <w:rsid w:val="00627DE7"/>
    <w:rsid w:val="00630D79"/>
    <w:rsid w:val="00637CCF"/>
    <w:rsid w:val="006470B9"/>
    <w:rsid w:val="00655251"/>
    <w:rsid w:val="00655816"/>
    <w:rsid w:val="0066144C"/>
    <w:rsid w:val="006628E3"/>
    <w:rsid w:val="00677DB8"/>
    <w:rsid w:val="00684181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84D8D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F83"/>
    <w:rsid w:val="007F3420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0533"/>
    <w:rsid w:val="0084138C"/>
    <w:rsid w:val="00843A7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607B"/>
    <w:rsid w:val="00867757"/>
    <w:rsid w:val="00872066"/>
    <w:rsid w:val="008763D1"/>
    <w:rsid w:val="00877B56"/>
    <w:rsid w:val="00881D47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718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9001D7"/>
    <w:rsid w:val="0090356E"/>
    <w:rsid w:val="00905619"/>
    <w:rsid w:val="009074FA"/>
    <w:rsid w:val="00911F6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438D"/>
    <w:rsid w:val="00975DAF"/>
    <w:rsid w:val="00976D30"/>
    <w:rsid w:val="00976F06"/>
    <w:rsid w:val="0098062B"/>
    <w:rsid w:val="00982446"/>
    <w:rsid w:val="00985638"/>
    <w:rsid w:val="0098689D"/>
    <w:rsid w:val="00990493"/>
    <w:rsid w:val="00992DAC"/>
    <w:rsid w:val="009933BC"/>
    <w:rsid w:val="00994D6D"/>
    <w:rsid w:val="009A1C89"/>
    <w:rsid w:val="009B0860"/>
    <w:rsid w:val="009C0B9C"/>
    <w:rsid w:val="009C3C2D"/>
    <w:rsid w:val="009C3E7A"/>
    <w:rsid w:val="009C4324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BE8"/>
    <w:rsid w:val="009F7326"/>
    <w:rsid w:val="00A02F33"/>
    <w:rsid w:val="00A03A25"/>
    <w:rsid w:val="00A04F51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521E"/>
    <w:rsid w:val="00A40607"/>
    <w:rsid w:val="00A435CA"/>
    <w:rsid w:val="00A4773E"/>
    <w:rsid w:val="00A50662"/>
    <w:rsid w:val="00A53DA2"/>
    <w:rsid w:val="00A6358C"/>
    <w:rsid w:val="00A670C2"/>
    <w:rsid w:val="00A6785D"/>
    <w:rsid w:val="00A67AAA"/>
    <w:rsid w:val="00A67F2A"/>
    <w:rsid w:val="00A71CBE"/>
    <w:rsid w:val="00A75996"/>
    <w:rsid w:val="00A75A3F"/>
    <w:rsid w:val="00A76077"/>
    <w:rsid w:val="00A7797E"/>
    <w:rsid w:val="00A80FFD"/>
    <w:rsid w:val="00A85AC5"/>
    <w:rsid w:val="00A864F0"/>
    <w:rsid w:val="00A87604"/>
    <w:rsid w:val="00A91D72"/>
    <w:rsid w:val="00A933DA"/>
    <w:rsid w:val="00A94916"/>
    <w:rsid w:val="00A94B35"/>
    <w:rsid w:val="00A97022"/>
    <w:rsid w:val="00AA5EFC"/>
    <w:rsid w:val="00AB1894"/>
    <w:rsid w:val="00AB25C8"/>
    <w:rsid w:val="00AB2F9A"/>
    <w:rsid w:val="00AB4ADE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5263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5B00"/>
    <w:rsid w:val="00B45BF7"/>
    <w:rsid w:val="00B470BA"/>
    <w:rsid w:val="00B51F58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3197"/>
    <w:rsid w:val="00B7400F"/>
    <w:rsid w:val="00B7479F"/>
    <w:rsid w:val="00B7512C"/>
    <w:rsid w:val="00B7621D"/>
    <w:rsid w:val="00B82603"/>
    <w:rsid w:val="00B84B79"/>
    <w:rsid w:val="00B85AE0"/>
    <w:rsid w:val="00B87E0D"/>
    <w:rsid w:val="00B910CD"/>
    <w:rsid w:val="00B91D94"/>
    <w:rsid w:val="00B942C7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10A1C"/>
    <w:rsid w:val="00C10CB0"/>
    <w:rsid w:val="00C12D59"/>
    <w:rsid w:val="00C12EE5"/>
    <w:rsid w:val="00C13C2B"/>
    <w:rsid w:val="00C2443E"/>
    <w:rsid w:val="00C24E6B"/>
    <w:rsid w:val="00C25C72"/>
    <w:rsid w:val="00C32742"/>
    <w:rsid w:val="00C452DF"/>
    <w:rsid w:val="00C514AC"/>
    <w:rsid w:val="00C54938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2400"/>
    <w:rsid w:val="00C831A7"/>
    <w:rsid w:val="00C85DD0"/>
    <w:rsid w:val="00C868B5"/>
    <w:rsid w:val="00C87275"/>
    <w:rsid w:val="00C94D4E"/>
    <w:rsid w:val="00C95D1E"/>
    <w:rsid w:val="00C96A83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E3D"/>
    <w:rsid w:val="00CE2298"/>
    <w:rsid w:val="00CE5ABC"/>
    <w:rsid w:val="00CE68B2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3032F"/>
    <w:rsid w:val="00D304B6"/>
    <w:rsid w:val="00D320B2"/>
    <w:rsid w:val="00D33163"/>
    <w:rsid w:val="00D37FD9"/>
    <w:rsid w:val="00D402C0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A7491"/>
    <w:rsid w:val="00DB0DB1"/>
    <w:rsid w:val="00DB0FEF"/>
    <w:rsid w:val="00DB1395"/>
    <w:rsid w:val="00DB2153"/>
    <w:rsid w:val="00DB44D5"/>
    <w:rsid w:val="00DB563E"/>
    <w:rsid w:val="00DB61B1"/>
    <w:rsid w:val="00DC086F"/>
    <w:rsid w:val="00DC2D69"/>
    <w:rsid w:val="00DC3B54"/>
    <w:rsid w:val="00DD2D4C"/>
    <w:rsid w:val="00DE27B8"/>
    <w:rsid w:val="00DE3E85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3050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93A2E"/>
    <w:rsid w:val="00E9602A"/>
    <w:rsid w:val="00E961A6"/>
    <w:rsid w:val="00E97CDD"/>
    <w:rsid w:val="00E97F72"/>
    <w:rsid w:val="00EA4AED"/>
    <w:rsid w:val="00EB05E0"/>
    <w:rsid w:val="00EB32B0"/>
    <w:rsid w:val="00EB4C28"/>
    <w:rsid w:val="00EB6E9E"/>
    <w:rsid w:val="00EC0B46"/>
    <w:rsid w:val="00EC603E"/>
    <w:rsid w:val="00EC7B08"/>
    <w:rsid w:val="00ED1CDF"/>
    <w:rsid w:val="00ED32A9"/>
    <w:rsid w:val="00ED4B96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32901"/>
    <w:rsid w:val="00F34C4A"/>
    <w:rsid w:val="00F45C17"/>
    <w:rsid w:val="00F45FEE"/>
    <w:rsid w:val="00F46CFC"/>
    <w:rsid w:val="00F51324"/>
    <w:rsid w:val="00F518A6"/>
    <w:rsid w:val="00F519DE"/>
    <w:rsid w:val="00F52BA6"/>
    <w:rsid w:val="00F60F7F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E4A"/>
    <w:rsid w:val="00F87000"/>
    <w:rsid w:val="00F90A43"/>
    <w:rsid w:val="00FA3625"/>
    <w:rsid w:val="00FA490B"/>
    <w:rsid w:val="00FB05F1"/>
    <w:rsid w:val="00FB2C7E"/>
    <w:rsid w:val="00FB7B37"/>
    <w:rsid w:val="00FC19C8"/>
    <w:rsid w:val="00FC20CE"/>
    <w:rsid w:val="00FC5671"/>
    <w:rsid w:val="00FC6DF0"/>
    <w:rsid w:val="00FD51B4"/>
    <w:rsid w:val="00FE6D7E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dmtemruk.ru/regulatory/bill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E308C-7D4A-48EE-8FA4-F468C757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3025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6</cp:revision>
  <cp:lastPrinted>2016-04-26T06:56:00Z</cp:lastPrinted>
  <dcterms:created xsi:type="dcterms:W3CDTF">2022-01-14T13:59:00Z</dcterms:created>
  <dcterms:modified xsi:type="dcterms:W3CDTF">2022-01-17T14:44:00Z</dcterms:modified>
</cp:coreProperties>
</file>