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EB" w:rsidRPr="00B638EB" w:rsidRDefault="00186A90" w:rsidP="00B638EB">
      <w:pPr>
        <w:spacing w:after="0" w:line="240" w:lineRule="auto"/>
        <w:jc w:val="center"/>
        <w:outlineLvl w:val="0"/>
        <w:rPr>
          <w:rFonts w:ascii="Times New Roman" w:eastAsia="Tahoma" w:hAnsi="Times New Roman" w:cs="Tahoma"/>
          <w:b/>
          <w:sz w:val="28"/>
          <w:szCs w:val="28"/>
          <w:lang w:eastAsia="ru-RU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38EB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B63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8EB" w:rsidRPr="00B638E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638EB" w:rsidRPr="00B638EB">
        <w:rPr>
          <w:rFonts w:ascii="Times New Roman" w:eastAsia="Tahoma" w:hAnsi="Times New Roman" w:cs="Tahoma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</w:p>
    <w:p w:rsidR="00197C59" w:rsidRDefault="00B638EB" w:rsidP="00B638EB">
      <w:pPr>
        <w:shd w:val="clear" w:color="auto" w:fill="FFFFFF"/>
        <w:spacing w:after="0" w:line="240" w:lineRule="auto"/>
        <w:jc w:val="center"/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</w:pPr>
      <w:r w:rsidRPr="00B638EB">
        <w:rPr>
          <w:rFonts w:ascii="Times New Roman" w:eastAsia="Tahoma" w:hAnsi="Times New Roman" w:cs="Tahoma"/>
          <w:b/>
          <w:sz w:val="28"/>
          <w:szCs w:val="28"/>
          <w:lang w:eastAsia="ru-RU"/>
        </w:rPr>
        <w:t>муниципальной услуги «</w:t>
      </w: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>Предоставление решения о согласовании арх</w:t>
      </w: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>и</w:t>
      </w: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>тектурно-градостроительного облика объекта</w:t>
      </w:r>
    </w:p>
    <w:p w:rsidR="007B7D2F" w:rsidRPr="00B638EB" w:rsidRDefault="00B638EB" w:rsidP="00B638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 xml:space="preserve"> капитального строител</w:t>
      </w: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>ь</w:t>
      </w:r>
      <w:r w:rsidRPr="00B638EB">
        <w:rPr>
          <w:rFonts w:ascii="Times New Roman" w:eastAsia="Tahoma" w:hAnsi="Times New Roman" w:cs="Tahoma"/>
          <w:b/>
          <w:bCs/>
          <w:sz w:val="28"/>
          <w:szCs w:val="28"/>
          <w:lang w:eastAsia="ru-RU"/>
        </w:rPr>
        <w:t>ства</w:t>
      </w:r>
      <w:r w:rsidRPr="00B638EB">
        <w:rPr>
          <w:rFonts w:ascii="Times New Roman" w:eastAsia="Tahoma" w:hAnsi="Times New Roman" w:cs="Tahoma"/>
          <w:b/>
          <w:sz w:val="28"/>
          <w:szCs w:val="28"/>
          <w:lang w:eastAsia="ru-RU"/>
        </w:rPr>
        <w:t>»</w:t>
      </w:r>
    </w:p>
    <w:p w:rsidR="00186A90" w:rsidRPr="00715E60" w:rsidRDefault="00C77267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04.09</w:t>
      </w:r>
      <w:r w:rsidR="006E1568">
        <w:rPr>
          <w:sz w:val="28"/>
          <w:szCs w:val="28"/>
        </w:rPr>
        <w:t>.2023</w:t>
      </w:r>
    </w:p>
    <w:p w:rsidR="00715E60" w:rsidRPr="00B638EB" w:rsidRDefault="00186A90" w:rsidP="00B638E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B638EB" w:rsidRPr="00B638EB">
        <w:rPr>
          <w:rFonts w:ascii="Times New Roman" w:eastAsia="Calibri" w:hAnsi="Times New Roman" w:cs="Times New Roman"/>
          <w:sz w:val="28"/>
          <w:szCs w:val="28"/>
        </w:rPr>
        <w:t>«</w:t>
      </w:r>
      <w:r w:rsidR="00B638EB" w:rsidRPr="00B638EB">
        <w:rPr>
          <w:rFonts w:ascii="Times New Roman" w:eastAsia="Tahoma" w:hAnsi="Times New Roman" w:cs="Tahoma"/>
          <w:sz w:val="28"/>
          <w:szCs w:val="28"/>
          <w:lang w:eastAsia="ru-RU"/>
        </w:rPr>
        <w:t>Об утверждении админ</w:t>
      </w:r>
      <w:r w:rsidR="00B638EB" w:rsidRPr="00B638EB">
        <w:rPr>
          <w:rFonts w:ascii="Times New Roman" w:eastAsia="Tahoma" w:hAnsi="Times New Roman" w:cs="Tahoma"/>
          <w:sz w:val="28"/>
          <w:szCs w:val="28"/>
          <w:lang w:eastAsia="ru-RU"/>
        </w:rPr>
        <w:t>и</w:t>
      </w:r>
      <w:r w:rsidR="00B638EB" w:rsidRPr="00B638EB">
        <w:rPr>
          <w:rFonts w:ascii="Times New Roman" w:eastAsia="Tahoma" w:hAnsi="Times New Roman" w:cs="Tahoma"/>
          <w:sz w:val="28"/>
          <w:szCs w:val="28"/>
          <w:lang w:eastAsia="ru-RU"/>
        </w:rPr>
        <w:t>стративного регламента предоставления муниципальной услуги «</w:t>
      </w:r>
      <w:r w:rsidR="00B638EB" w:rsidRPr="00B638EB">
        <w:rPr>
          <w:rFonts w:ascii="Times New Roman" w:eastAsia="Tahoma" w:hAnsi="Times New Roman" w:cs="Tahoma"/>
          <w:bCs/>
          <w:sz w:val="28"/>
          <w:szCs w:val="28"/>
          <w:lang w:eastAsia="ru-RU"/>
        </w:rPr>
        <w:t>Предоставл</w:t>
      </w:r>
      <w:r w:rsidR="00B638EB" w:rsidRPr="00B638EB">
        <w:rPr>
          <w:rFonts w:ascii="Times New Roman" w:eastAsia="Tahoma" w:hAnsi="Times New Roman" w:cs="Tahoma"/>
          <w:bCs/>
          <w:sz w:val="28"/>
          <w:szCs w:val="28"/>
          <w:lang w:eastAsia="ru-RU"/>
        </w:rPr>
        <w:t>е</w:t>
      </w:r>
      <w:r w:rsidR="00B638EB" w:rsidRPr="00B638EB">
        <w:rPr>
          <w:rFonts w:ascii="Times New Roman" w:eastAsia="Tahoma" w:hAnsi="Times New Roman" w:cs="Tahoma"/>
          <w:bCs/>
          <w:sz w:val="28"/>
          <w:szCs w:val="28"/>
          <w:lang w:eastAsia="ru-RU"/>
        </w:rPr>
        <w:t>ние решения о согласовании арх</w:t>
      </w:r>
      <w:r w:rsidR="00B638EB" w:rsidRPr="00B638EB">
        <w:rPr>
          <w:rFonts w:ascii="Times New Roman" w:eastAsia="Tahoma" w:hAnsi="Times New Roman" w:cs="Tahoma"/>
          <w:bCs/>
          <w:sz w:val="28"/>
          <w:szCs w:val="28"/>
          <w:lang w:eastAsia="ru-RU"/>
        </w:rPr>
        <w:t>и</w:t>
      </w:r>
      <w:r w:rsidR="00B638EB" w:rsidRPr="00B638EB">
        <w:rPr>
          <w:rFonts w:ascii="Times New Roman" w:eastAsia="Tahoma" w:hAnsi="Times New Roman" w:cs="Tahoma"/>
          <w:bCs/>
          <w:sz w:val="28"/>
          <w:szCs w:val="28"/>
          <w:lang w:eastAsia="ru-RU"/>
        </w:rPr>
        <w:t>тектурно-градостроительного облика объекта капитального строительства</w:t>
      </w:r>
      <w:r w:rsidR="00B638EB" w:rsidRPr="00B638EB">
        <w:rPr>
          <w:rFonts w:ascii="Times New Roman" w:eastAsia="Tahoma" w:hAnsi="Times New Roman" w:cs="Tahoma"/>
          <w:sz w:val="28"/>
          <w:szCs w:val="28"/>
          <w:lang w:eastAsia="ru-RU"/>
        </w:rPr>
        <w:t>»</w:t>
      </w:r>
      <w:r w:rsidR="00D84AE5" w:rsidRPr="00B638EB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C77267">
        <w:rPr>
          <w:sz w:val="28"/>
          <w:szCs w:val="28"/>
        </w:rPr>
        <w:t>4 сентября</w:t>
      </w:r>
      <w:r w:rsidR="003476DE">
        <w:rPr>
          <w:sz w:val="28"/>
          <w:szCs w:val="28"/>
        </w:rPr>
        <w:t xml:space="preserve">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C77267">
        <w:rPr>
          <w:sz w:val="28"/>
          <w:szCs w:val="28"/>
        </w:rPr>
        <w:t>15 се</w:t>
      </w:r>
      <w:r w:rsidR="00C77267">
        <w:rPr>
          <w:sz w:val="28"/>
          <w:szCs w:val="28"/>
        </w:rPr>
        <w:t>н</w:t>
      </w:r>
      <w:r w:rsidR="00C77267">
        <w:rPr>
          <w:sz w:val="28"/>
          <w:szCs w:val="28"/>
        </w:rPr>
        <w:t>тября</w:t>
      </w:r>
      <w:r w:rsidR="003476DE">
        <w:rPr>
          <w:sz w:val="28"/>
          <w:szCs w:val="28"/>
        </w:rPr>
        <w:t xml:space="preserve"> 2023</w:t>
      </w:r>
      <w:r w:rsidR="00807B3A">
        <w:rPr>
          <w:sz w:val="28"/>
          <w:szCs w:val="28"/>
        </w:rPr>
        <w:t xml:space="preserve"> 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="007F7533">
        <w:rPr>
          <w:sz w:val="28"/>
          <w:szCs w:val="28"/>
        </w:rPr>
        <w:t>сети «Интернет»</w:t>
      </w:r>
      <w:bookmarkStart w:id="0" w:name="_GoBack"/>
      <w:bookmarkEnd w:id="0"/>
      <w:r w:rsidRPr="00715E60">
        <w:rPr>
          <w:sz w:val="28"/>
          <w:szCs w:val="28"/>
        </w:rPr>
        <w:t xml:space="preserve">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97C59"/>
    <w:rsid w:val="001D6E42"/>
    <w:rsid w:val="001F51D0"/>
    <w:rsid w:val="00322CA0"/>
    <w:rsid w:val="00333D01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7F7533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638EB"/>
    <w:rsid w:val="00BB083F"/>
    <w:rsid w:val="00BC3309"/>
    <w:rsid w:val="00C12912"/>
    <w:rsid w:val="00C74017"/>
    <w:rsid w:val="00C7726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23</cp:revision>
  <dcterms:created xsi:type="dcterms:W3CDTF">2021-06-30T10:56:00Z</dcterms:created>
  <dcterms:modified xsi:type="dcterms:W3CDTF">2023-10-09T09:26:00Z</dcterms:modified>
</cp:coreProperties>
</file>