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 w:firstLine="708" w:left="0"/>
        <w:jc w:val="center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   Заместителю</w:t>
      </w:r>
      <w:r>
        <w:rPr>
          <w:sz w:val="28"/>
        </w:rPr>
        <w:t xml:space="preserve"> главы </w:t>
      </w:r>
      <w:r>
        <w:rPr>
          <w:sz w:val="28"/>
        </w:rPr>
        <w:t>муниципального</w:t>
      </w:r>
    </w:p>
    <w:p w14:paraId="09000000">
      <w:pPr>
        <w:ind w:firstLine="708" w:left="0"/>
        <w:jc w:val="center"/>
        <w:rPr>
          <w:sz w:val="28"/>
        </w:rPr>
      </w:pPr>
      <w:r>
        <w:rPr>
          <w:sz w:val="28"/>
        </w:rPr>
        <w:t xml:space="preserve">                       </w:t>
      </w:r>
      <w:r>
        <w:rPr>
          <w:sz w:val="28"/>
        </w:rPr>
        <w:t xml:space="preserve">                               </w:t>
      </w:r>
      <w:r>
        <w:rPr>
          <w:sz w:val="28"/>
        </w:rPr>
        <w:t>образования Отрадненский район</w:t>
      </w:r>
    </w:p>
    <w:p w14:paraId="0A000000">
      <w:pPr>
        <w:ind w:firstLine="708" w:left="0"/>
        <w:jc w:val="center"/>
        <w:rPr>
          <w:sz w:val="28"/>
        </w:rPr>
      </w:pPr>
      <w:r>
        <w:rPr>
          <w:sz w:val="28"/>
        </w:rPr>
        <w:t xml:space="preserve">                            по вопросам АПК</w:t>
      </w:r>
    </w:p>
    <w:p w14:paraId="0B000000">
      <w:pPr>
        <w:ind w:firstLine="708" w:left="0"/>
        <w:jc w:val="center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                </w:t>
      </w:r>
      <w:r>
        <w:rPr>
          <w:sz w:val="28"/>
        </w:rPr>
        <w:t xml:space="preserve"> </w:t>
      </w:r>
      <w:bookmarkStart w:id="1" w:name="_GoBack"/>
      <w:bookmarkEnd w:id="1"/>
      <w:r>
        <w:rPr>
          <w:sz w:val="28"/>
        </w:rPr>
        <w:t xml:space="preserve"> Ванюкову В. Г.</w:t>
      </w:r>
    </w:p>
    <w:p w14:paraId="0C000000">
      <w:pPr>
        <w:ind w:firstLine="708" w:left="0"/>
        <w:jc w:val="both"/>
        <w:rPr>
          <w:sz w:val="28"/>
        </w:rPr>
      </w:pPr>
    </w:p>
    <w:p w14:paraId="0D000000">
      <w:pPr>
        <w:ind w:firstLine="708" w:left="0"/>
        <w:jc w:val="both"/>
        <w:rPr>
          <w:sz w:val="28"/>
        </w:rPr>
      </w:pPr>
    </w:p>
    <w:p w14:paraId="0E000000">
      <w:pPr>
        <w:ind w:firstLine="708" w:left="0"/>
        <w:jc w:val="both"/>
        <w:rPr>
          <w:sz w:val="28"/>
        </w:rPr>
      </w:pPr>
      <w:r>
        <w:rPr>
          <w:sz w:val="28"/>
        </w:rPr>
        <w:t>___12.04</w:t>
      </w:r>
      <w:r>
        <w:rPr>
          <w:sz w:val="28"/>
        </w:rPr>
        <w:t>.2024</w:t>
      </w:r>
      <w:r>
        <w:rPr>
          <w:sz w:val="28"/>
        </w:rPr>
        <w:t xml:space="preserve"> г.__№ _</w:t>
      </w:r>
      <w:r>
        <w:rPr>
          <w:sz w:val="28"/>
        </w:rPr>
        <w:t>55</w:t>
      </w:r>
      <w:r>
        <w:rPr>
          <w:sz w:val="28"/>
        </w:rPr>
        <w:t>_</w:t>
      </w:r>
    </w:p>
    <w:p w14:paraId="0F000000">
      <w:pPr>
        <w:ind w:firstLine="708" w:left="0"/>
        <w:jc w:val="both"/>
        <w:rPr>
          <w:sz w:val="28"/>
        </w:rPr>
      </w:pPr>
    </w:p>
    <w:p w14:paraId="10000000">
      <w:pPr>
        <w:ind w:firstLine="708" w:left="0"/>
        <w:jc w:val="center"/>
        <w:rPr>
          <w:sz w:val="28"/>
        </w:rPr>
      </w:pPr>
      <w:r>
        <w:rPr>
          <w:sz w:val="28"/>
        </w:rPr>
        <w:t>Заключение</w:t>
      </w:r>
    </w:p>
    <w:p w14:paraId="11000000">
      <w:pPr>
        <w:ind w:firstLine="708" w:left="0"/>
        <w:jc w:val="center"/>
        <w:rPr>
          <w:sz w:val="28"/>
        </w:rPr>
      </w:pPr>
      <w:r>
        <w:rPr>
          <w:sz w:val="28"/>
        </w:rPr>
        <w:t xml:space="preserve">по результатам </w:t>
      </w:r>
      <w:r>
        <w:rPr>
          <w:sz w:val="28"/>
        </w:rPr>
        <w:t>оценки регулирующего воздействия проекта постановл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Отрадненский район </w:t>
      </w:r>
      <w:r>
        <w:rPr>
          <w:sz w:val="28"/>
        </w:rPr>
        <w:t>«О вн</w:t>
      </w:r>
      <w:r>
        <w:rPr>
          <w:sz w:val="28"/>
        </w:rPr>
        <w:t>е</w:t>
      </w:r>
      <w:r>
        <w:rPr>
          <w:sz w:val="28"/>
        </w:rPr>
        <w:t>сении изменений в постановление администрации муниципального образов</w:t>
      </w:r>
      <w:r>
        <w:rPr>
          <w:sz w:val="28"/>
        </w:rPr>
        <w:t>а</w:t>
      </w:r>
      <w:r>
        <w:rPr>
          <w:sz w:val="28"/>
        </w:rPr>
        <w:t>ния Отрадненский район от 5 апреля 2022 года № 163»</w:t>
      </w:r>
    </w:p>
    <w:p w14:paraId="12000000">
      <w:pPr>
        <w:ind w:firstLine="708" w:left="0"/>
        <w:jc w:val="both"/>
        <w:rPr>
          <w:sz w:val="28"/>
        </w:rPr>
      </w:pPr>
    </w:p>
    <w:p w14:paraId="13000000">
      <w:pPr>
        <w:ind w:firstLine="708" w:left="0"/>
        <w:jc w:val="both"/>
        <w:rPr>
          <w:sz w:val="28"/>
        </w:rPr>
      </w:pPr>
    </w:p>
    <w:p w14:paraId="14000000">
      <w:pPr>
        <w:ind w:firstLine="708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 администрации муниципального образования Отрад-</w:t>
      </w:r>
      <w:r>
        <w:rPr>
          <w:sz w:val="28"/>
        </w:rPr>
        <w:t>ненский</w:t>
      </w:r>
      <w:r>
        <w:rPr>
          <w:sz w:val="28"/>
        </w:rPr>
        <w:t xml:space="preserve"> район как уполномоченный орган по проведению оценки регулиру</w:t>
      </w:r>
      <w:r>
        <w:rPr>
          <w:sz w:val="28"/>
        </w:rPr>
        <w:t>ю</w:t>
      </w:r>
      <w:r>
        <w:rPr>
          <w:sz w:val="28"/>
        </w:rPr>
        <w:t>щего воздействия проектов муниципальных нормативных правовых актов а</w:t>
      </w:r>
      <w:r>
        <w:rPr>
          <w:sz w:val="28"/>
        </w:rPr>
        <w:t>д</w:t>
      </w:r>
      <w:r>
        <w:rPr>
          <w:sz w:val="28"/>
        </w:rPr>
        <w:t xml:space="preserve">министрации муниципального образования Отрадненский </w:t>
      </w:r>
      <w:r>
        <w:rPr>
          <w:sz w:val="28"/>
        </w:rPr>
        <w:t xml:space="preserve">район, рассмотрел поступивший </w:t>
      </w:r>
      <w:r>
        <w:rPr>
          <w:sz w:val="28"/>
        </w:rPr>
        <w:t>25 марта</w:t>
      </w:r>
      <w:r>
        <w:rPr>
          <w:sz w:val="28"/>
        </w:rPr>
        <w:t xml:space="preserve"> 2024</w:t>
      </w:r>
      <w:r>
        <w:rPr>
          <w:sz w:val="28"/>
        </w:rPr>
        <w:t xml:space="preserve"> года</w:t>
      </w:r>
      <w:r>
        <w:rPr>
          <w:sz w:val="28"/>
        </w:rPr>
        <w:t xml:space="preserve"> проект постановления администрации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Отрадненский район </w:t>
      </w:r>
      <w:r>
        <w:rPr>
          <w:sz w:val="28"/>
        </w:rPr>
        <w:t>«</w:t>
      </w:r>
      <w:r>
        <w:rPr>
          <w:sz w:val="28"/>
        </w:rPr>
        <w:t>О внесении изменений в пост</w:t>
      </w:r>
      <w:r>
        <w:rPr>
          <w:sz w:val="28"/>
        </w:rPr>
        <w:t>а</w:t>
      </w:r>
      <w:r>
        <w:rPr>
          <w:sz w:val="28"/>
        </w:rPr>
        <w:t>новление администрации муниципального образования Отрадненский район от 5 апреля 2022 года № 163»</w:t>
      </w:r>
      <w:r>
        <w:rPr>
          <w:sz w:val="28"/>
        </w:rPr>
        <w:t xml:space="preserve"> (далее - Проект), направленный </w:t>
      </w:r>
      <w:r>
        <w:rPr>
          <w:sz w:val="28"/>
        </w:rPr>
        <w:t>управление сельск</w:t>
      </w:r>
      <w:r>
        <w:rPr>
          <w:sz w:val="28"/>
        </w:rPr>
        <w:t>о</w:t>
      </w:r>
      <w:r>
        <w:rPr>
          <w:sz w:val="28"/>
        </w:rPr>
        <w:t>го хозяйства</w:t>
      </w:r>
      <w:r>
        <w:rPr>
          <w:sz w:val="28"/>
        </w:rPr>
        <w:t xml:space="preserve"> администрации муниципального образования Отрадненский район (далее - Разработчик) для подготовки настоящего Заключения и сообщает сл</w:t>
      </w:r>
      <w:r>
        <w:rPr>
          <w:sz w:val="28"/>
        </w:rPr>
        <w:t>е</w:t>
      </w:r>
      <w:r>
        <w:rPr>
          <w:sz w:val="28"/>
        </w:rPr>
        <w:t>дующее.</w:t>
      </w: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 соответствии с пунктом 1.3 Порядка проведения оценки </w:t>
      </w:r>
      <w:r>
        <w:rPr>
          <w:sz w:val="28"/>
        </w:rPr>
        <w:t>регулирую-</w:t>
      </w:r>
      <w:r>
        <w:rPr>
          <w:sz w:val="28"/>
        </w:rPr>
        <w:t>щего</w:t>
      </w:r>
      <w:r>
        <w:rPr>
          <w:sz w:val="28"/>
        </w:rPr>
        <w:t xml:space="preserve"> воздействия проектов муниципальных нормативных правовых актов м</w:t>
      </w:r>
      <w:r>
        <w:rPr>
          <w:sz w:val="28"/>
        </w:rPr>
        <w:t>у</w:t>
      </w:r>
      <w:r>
        <w:rPr>
          <w:sz w:val="28"/>
        </w:rPr>
        <w:t>ниципального образования Отрадненский район, утвержденного постановлен</w:t>
      </w:r>
      <w:r>
        <w:rPr>
          <w:sz w:val="28"/>
        </w:rPr>
        <w:t>и</w:t>
      </w:r>
      <w:r>
        <w:rPr>
          <w:sz w:val="28"/>
        </w:rPr>
        <w:t>ем администрации муниципального образования Отрадненский район от 24 д</w:t>
      </w:r>
      <w:r>
        <w:rPr>
          <w:sz w:val="28"/>
        </w:rPr>
        <w:t>е</w:t>
      </w:r>
      <w:r>
        <w:rPr>
          <w:sz w:val="28"/>
        </w:rPr>
        <w:t>кабря 2018 года № 914</w:t>
      </w:r>
      <w:r>
        <w:rPr>
          <w:sz w:val="28"/>
        </w:rPr>
        <w:t xml:space="preserve"> </w:t>
      </w:r>
      <w:r>
        <w:rPr>
          <w:sz w:val="28"/>
        </w:rPr>
        <w:t xml:space="preserve"> (далее - Порядок) проект подлежит проведению оценки регулирующего воздействия.</w:t>
      </w: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14:paraId="17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 xml:space="preserve">Степень регулирующего воздействия -  </w:t>
      </w:r>
      <w:r>
        <w:rPr>
          <w:sz w:val="28"/>
        </w:rPr>
        <w:t>высокая</w:t>
      </w:r>
      <w:r>
        <w:rPr>
          <w:sz w:val="28"/>
        </w:rPr>
        <w:t xml:space="preserve">.   </w:t>
      </w:r>
    </w:p>
    <w:p w14:paraId="18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муниципального</w:t>
      </w:r>
      <w:r>
        <w:rPr>
          <w:rFonts w:ascii="Times New Roman" w:hAnsi="Times New Roman"/>
          <w:sz w:val="28"/>
        </w:rPr>
        <w:t xml:space="preserve"> нормативного правового акта содержит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14:paraId="19000000">
      <w:pPr>
        <w:ind w:firstLine="708" w:left="0"/>
        <w:jc w:val="both"/>
        <w:rPr>
          <w:sz w:val="28"/>
        </w:rPr>
      </w:pPr>
      <w:r>
        <w:rPr>
          <w:sz w:val="28"/>
        </w:rPr>
        <w:t>Проект направлен Разработчиком для проведения оценки регулирующего воздействия впервые.</w:t>
      </w:r>
    </w:p>
    <w:p w14:paraId="1A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вым регулированием рассматриваемой сферы общественных отношений. </w:t>
      </w:r>
    </w:p>
    <w:p w14:paraId="1B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Разработчиком предложен один вариант правового регулирования –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нятие постановления администрации муниципального образования </w:t>
      </w:r>
      <w:r>
        <w:rPr>
          <w:rFonts w:ascii="Times New Roman" w:hAnsi="Times New Roman"/>
          <w:sz w:val="28"/>
        </w:rPr>
        <w:t>Отрадне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>«О внесении изменений в постановление администрации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пального образования Отрадненский район от 5 апреля 2022 года № 163»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сравнение указанных вариантов правового регулирования.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бор варианта правового регулирования сделан исходя из оценки возможности достижения заявленной цели регулирования и оценки рисков наступления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благоприятных последствий. </w:t>
      </w:r>
    </w:p>
    <w:p w14:paraId="1D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оценка эффективности предлагаемого варианта правового рег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лирования, основанного на сведениях, содержащихся в соответствующих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делах сводного отчета, и установлено следующее:   </w:t>
      </w:r>
    </w:p>
    <w:p w14:paraId="1E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проблема, на решение которой направлено правовое регулирование, сформирована точно;</w:t>
      </w:r>
    </w:p>
    <w:p w14:paraId="1F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определены потенциальные адресаты предлагаемого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 – индивидуальные предприниматели, в том числе главы крестьянских (фермерских) хозяйств, осуществляющие предпринимательскую деятельность в сфере сельскохозяйственного производства, граждане, ведущие личное подсо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ное хозяйство; </w:t>
      </w:r>
    </w:p>
    <w:p w14:paraId="20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определена основная цель предлагаемого проектом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 и сформулирована разработчиком как  изменение требований предъявл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емых к заявителям на предоставление субсидий; </w:t>
      </w:r>
    </w:p>
    <w:p w14:paraId="21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дополнительных расходов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связанных с введением предлагаемого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 регулирования, не предполагается;</w:t>
      </w:r>
    </w:p>
    <w:p w14:paraId="22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риски введения предлагаемого правового регулирования отсутствуют.</w:t>
      </w:r>
    </w:p>
    <w:p w14:paraId="23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4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Потенциальными группами участников общественных отношений, интересы которых будут затронуты правовым регулированием, являются инд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видуальные предприниматели, в том числе главы крестьянских (фермерских) хозяйств, осуществляющие предпринимательскую деятельность в сфере сел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скохозяйственного производства, граждане, ведущие личное подсобное хозя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(в том числе </w:t>
      </w:r>
      <w:r>
        <w:rPr>
          <w:rFonts w:ascii="Times New Roman" w:hAnsi="Times New Roman"/>
          <w:sz w:val="28"/>
        </w:rPr>
        <w:t>граждане</w:t>
      </w:r>
      <w:r>
        <w:rPr>
          <w:rFonts w:ascii="Times New Roman" w:hAnsi="Times New Roman"/>
          <w:sz w:val="28"/>
        </w:rPr>
        <w:t xml:space="preserve"> пе</w:t>
      </w:r>
      <w:r>
        <w:rPr>
          <w:rFonts w:ascii="Times New Roman" w:hAnsi="Times New Roman"/>
          <w:sz w:val="28"/>
        </w:rPr>
        <w:t>решедшие и находящиеся на специ</w:t>
      </w:r>
      <w:r>
        <w:rPr>
          <w:rFonts w:ascii="Times New Roman" w:hAnsi="Times New Roman"/>
          <w:sz w:val="28"/>
        </w:rPr>
        <w:t>альном нал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говом режи</w:t>
      </w:r>
      <w:r>
        <w:rPr>
          <w:rFonts w:ascii="Times New Roman" w:hAnsi="Times New Roman"/>
          <w:sz w:val="28"/>
        </w:rPr>
        <w:t>ме</w:t>
      </w:r>
      <w:r>
        <w:rPr>
          <w:rFonts w:ascii="Times New Roman" w:hAnsi="Times New Roman"/>
          <w:sz w:val="28"/>
        </w:rPr>
        <w:t xml:space="preserve"> «Налог на профессио</w:t>
      </w:r>
      <w:r>
        <w:rPr>
          <w:rFonts w:ascii="Times New Roman" w:hAnsi="Times New Roman"/>
          <w:sz w:val="28"/>
        </w:rPr>
        <w:t>нальный доход)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Проблема, на решение которой направлено предлагаемое проектом правовое регулирование, сформулирована органом-разработчиком как: </w:t>
      </w:r>
    </w:p>
    <w:p w14:paraId="26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действующего порядка предоставления субсидий норм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тивной базе Краснодарского края.</w:t>
      </w:r>
    </w:p>
    <w:p w14:paraId="27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Невозможность предоставления субсидий гражданам, ведущим личное подсобное хозяйство, крестьянским (фермерским) хозяйствам и индивидуал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ным предпринимателям, осуществляющим деятельность в области сельскох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зяйственного производства.</w:t>
      </w:r>
    </w:p>
    <w:p w14:paraId="28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реализовать не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ставляется возможным.</w:t>
      </w:r>
    </w:p>
    <w:p w14:paraId="29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Цель предлагаемого правового регулирования - утверждение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законодательством Краснодарского края. </w:t>
      </w:r>
    </w:p>
    <w:p w14:paraId="2A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государственной поддержки без нарушений норм действующего законодательства.</w:t>
      </w:r>
    </w:p>
    <w:p w14:paraId="2B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правового регулирования соответствует принципам правового рег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лирования, установленным действующим законодательством Российской Ф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дерации и Краснодарского края.</w:t>
      </w:r>
    </w:p>
    <w:p w14:paraId="2C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Проект муниципального нормативного правового акта содержит пол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жения, устанавливающие новые обязанности для субъектов предпринимател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ской и иной экономической деятельности. </w:t>
      </w:r>
    </w:p>
    <w:p w14:paraId="2D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Требования, предъяв</w:t>
      </w:r>
      <w:r>
        <w:rPr>
          <w:rFonts w:ascii="Times New Roman" w:hAnsi="Times New Roman"/>
          <w:sz w:val="28"/>
        </w:rPr>
        <w:t>ляемые к заявителям,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установлены в пунктах 6, 7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рядка.</w:t>
      </w:r>
    </w:p>
    <w:p w14:paraId="2E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Проектом обязательные требования не установлены.</w:t>
      </w:r>
    </w:p>
    <w:p w14:paraId="2F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Функции главного распорядителя бюджетных средств, которому в соо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ветствии с бюджетным законодательством Российской Федерации доведены                      в установленном порядке лимиты бюджетных обязательств на предоставление субсидий на соответствующий финансовый год и плановый период, осущест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ляет адми</w:t>
      </w:r>
      <w:r>
        <w:rPr>
          <w:rFonts w:ascii="Times New Roman" w:hAnsi="Times New Roman"/>
          <w:sz w:val="28"/>
        </w:rPr>
        <w:t>нистрация муници</w:t>
      </w:r>
      <w:r>
        <w:rPr>
          <w:rFonts w:ascii="Times New Roman" w:hAnsi="Times New Roman"/>
          <w:sz w:val="28"/>
        </w:rPr>
        <w:t>пального образования Отрадненский район в лице управления</w:t>
      </w:r>
      <w:r>
        <w:rPr>
          <w:rFonts w:ascii="Times New Roman" w:hAnsi="Times New Roman"/>
          <w:sz w:val="28"/>
        </w:rPr>
        <w:t xml:space="preserve"> сель</w:t>
      </w:r>
      <w:r>
        <w:rPr>
          <w:rFonts w:ascii="Times New Roman" w:hAnsi="Times New Roman"/>
          <w:sz w:val="28"/>
        </w:rPr>
        <w:t>ского хозяйства</w:t>
      </w:r>
      <w:r>
        <w:rPr>
          <w:rFonts w:ascii="Times New Roman" w:hAnsi="Times New Roman"/>
          <w:sz w:val="28"/>
        </w:rPr>
        <w:t xml:space="preserve"> администрации муниципального образован</w:t>
      </w:r>
      <w:r>
        <w:rPr>
          <w:rFonts w:ascii="Times New Roman" w:hAnsi="Times New Roman"/>
          <w:sz w:val="28"/>
        </w:rPr>
        <w:t>ия Отрадненский</w:t>
      </w:r>
      <w:r>
        <w:rPr>
          <w:rFonts w:ascii="Times New Roman" w:hAnsi="Times New Roman"/>
          <w:sz w:val="28"/>
        </w:rPr>
        <w:t xml:space="preserve"> район.</w:t>
      </w:r>
    </w:p>
    <w:p w14:paraId="30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муниципального нормативного правового акта содержит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ния, устанавливающие новые обязанности для субъектов предпринимател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ской и инвестиционной деятельности. </w:t>
      </w:r>
    </w:p>
    <w:p w14:paraId="31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Проектом утверждается полномочие администрации муниципального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по предоставлению субсидий гражданам, вед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щим личное подсобное хозяйство, крестьянским (фермерским) хозяйствам и инд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видуальным предпринимателям, осуществляющим деятельность в области сельскохозяйственного производства.</w:t>
      </w:r>
    </w:p>
    <w:p w14:paraId="32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 отсутствуют.</w:t>
      </w:r>
    </w:p>
    <w:p w14:paraId="33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Дополнительные расходы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полагаются.</w:t>
      </w:r>
    </w:p>
    <w:p w14:paraId="34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екта, отсутствуют.</w:t>
      </w:r>
    </w:p>
    <w:p w14:paraId="35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Субсидии гражданам, ведущим личное подсобное хозяйство, крестьянским (фермерским) хозяйствам и </w:t>
      </w:r>
      <w:r>
        <w:rPr>
          <w:rFonts w:ascii="Times New Roman" w:hAnsi="Times New Roman"/>
          <w:sz w:val="28"/>
        </w:rPr>
        <w:t>индивидуальным предпринимателям, осуществл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ющим деятельность в области сельскохозяйственного производства в 2024 году предусмотрены</w:t>
      </w:r>
      <w:r>
        <w:rPr>
          <w:rFonts w:ascii="Times New Roman" w:hAnsi="Times New Roman"/>
          <w:sz w:val="28"/>
        </w:rPr>
        <w:t xml:space="preserve"> в размере </w:t>
      </w:r>
      <w:r>
        <w:rPr>
          <w:rFonts w:ascii="Times New Roman" w:hAnsi="Times New Roman"/>
          <w:sz w:val="28"/>
        </w:rPr>
        <w:t>7,530млн</w:t>
      </w:r>
      <w:r>
        <w:rPr>
          <w:rFonts w:ascii="Times New Roman" w:hAnsi="Times New Roman"/>
          <w:sz w:val="28"/>
        </w:rPr>
        <w:t>. руб.</w:t>
      </w:r>
    </w:p>
    <w:p w14:paraId="3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Расходы потенц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z w:val="28"/>
        </w:rPr>
        <w:t>альных адресатов предлагаемого правового рег</w:t>
      </w:r>
      <w:r>
        <w:rPr>
          <w:rFonts w:ascii="Times New Roman" w:hAnsi="Times New Roman"/>
          <w:color w:themeColor="text1" w:val="000000"/>
          <w:sz w:val="28"/>
        </w:rPr>
        <w:t>у</w:t>
      </w:r>
      <w:r>
        <w:rPr>
          <w:rFonts w:ascii="Times New Roman" w:hAnsi="Times New Roman"/>
          <w:color w:themeColor="text1" w:val="000000"/>
          <w:sz w:val="28"/>
        </w:rPr>
        <w:t>лирования, пре</w:t>
      </w:r>
      <w:r>
        <w:rPr>
          <w:rFonts w:ascii="Times New Roman" w:hAnsi="Times New Roman"/>
          <w:color w:themeColor="text1" w:val="000000"/>
          <w:sz w:val="28"/>
        </w:rPr>
        <w:t>д</w:t>
      </w:r>
      <w:r>
        <w:rPr>
          <w:rFonts w:ascii="Times New Roman" w:hAnsi="Times New Roman"/>
          <w:color w:themeColor="text1" w:val="000000"/>
          <w:sz w:val="28"/>
        </w:rPr>
        <w:t>полагаются в виде информационных издержек на по</w:t>
      </w:r>
      <w:r>
        <w:rPr>
          <w:rFonts w:ascii="Times New Roman" w:hAnsi="Times New Roman"/>
          <w:color w:themeColor="text1" w:val="000000"/>
          <w:sz w:val="28"/>
        </w:rPr>
        <w:t>д</w:t>
      </w:r>
      <w:r>
        <w:rPr>
          <w:rFonts w:ascii="Times New Roman" w:hAnsi="Times New Roman"/>
          <w:color w:themeColor="text1" w:val="000000"/>
          <w:sz w:val="28"/>
        </w:rPr>
        <w:t>готовку и пре</w:t>
      </w:r>
      <w:r>
        <w:rPr>
          <w:rFonts w:ascii="Times New Roman" w:hAnsi="Times New Roman"/>
          <w:color w:themeColor="text1" w:val="000000"/>
          <w:sz w:val="28"/>
        </w:rPr>
        <w:t>д</w:t>
      </w:r>
      <w:r>
        <w:rPr>
          <w:rFonts w:ascii="Times New Roman" w:hAnsi="Times New Roman"/>
          <w:color w:themeColor="text1" w:val="000000"/>
          <w:sz w:val="28"/>
        </w:rPr>
        <w:t>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 </w:t>
      </w:r>
      <w:r>
        <w:rPr>
          <w:rFonts w:ascii="Times New Roman" w:hAnsi="Times New Roman"/>
          <w:color w:themeColor="text1" w:val="000000"/>
          <w:sz w:val="28"/>
        </w:rPr>
        <w:t xml:space="preserve">в размере </w:t>
      </w:r>
      <w:r>
        <w:rPr>
          <w:rFonts w:ascii="Times New Roman" w:hAnsi="Times New Roman"/>
          <w:sz w:val="28"/>
        </w:rPr>
        <w:t xml:space="preserve">примерно </w:t>
      </w:r>
      <w:r>
        <w:rPr>
          <w:rFonts w:ascii="Times New Roman" w:hAnsi="Times New Roman"/>
          <w:sz w:val="28"/>
        </w:rPr>
        <w:t>51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рублей в расчете на 1 заявителя.</w:t>
      </w:r>
    </w:p>
    <w:p w14:paraId="37000000">
      <w:pPr>
        <w:widowControl w:val="0"/>
        <w:spacing w:after="0" w:line="240" w:lineRule="auto"/>
        <w:ind w:firstLine="1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Мет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дике оценки стандартных 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держек субъектов предприним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тельской и иной экономической деятельности, возникающих в связи с использ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ванием требов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ний регулиров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ния, утвержде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приказом Министерства экономического развития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ской Федерации от 22 сентября 2015 г. № 669, информационные издержки регул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рования включ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ют в себя затраты на подготовку и представление информации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ответствии с 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бованиями прое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та.</w:t>
      </w:r>
    </w:p>
    <w:p w14:paraId="3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вышеук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занной суммы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трат произведен с использованием калькулятора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чета стандартных издержек (</w:t>
      </w:r>
      <w:r>
        <w:rPr>
          <w:rFonts w:ascii="Times New Roman" w:hAnsi="Times New Roman"/>
          <w:sz w:val="28"/>
        </w:rPr>
        <w:t>regul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>tion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gov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 xml:space="preserve">): </w:t>
      </w:r>
      <w:r>
        <w:rPr>
          <w:rFonts w:ascii="Times New Roman" w:hAnsi="Times New Roman"/>
          <w:sz w:val="28"/>
        </w:rPr>
        <w:t>название треб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вания: подача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явления</w:t>
      </w:r>
      <w:r>
        <w:rPr>
          <w:rFonts w:ascii="Times New Roman" w:hAnsi="Times New Roman"/>
          <w:sz w:val="28"/>
        </w:rPr>
        <w:t>;</w:t>
      </w:r>
    </w:p>
    <w:p w14:paraId="3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 требования: предоставление информации;</w:t>
      </w:r>
    </w:p>
    <w:p w14:paraId="3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требов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ния: </w:t>
      </w:r>
      <w:r>
        <w:rPr>
          <w:rFonts w:ascii="Times New Roman" w:hAnsi="Times New Roman"/>
          <w:sz w:val="28"/>
        </w:rPr>
        <w:t>информац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онное</w:t>
      </w:r>
      <w:r>
        <w:rPr>
          <w:rFonts w:ascii="Times New Roman" w:hAnsi="Times New Roman"/>
          <w:sz w:val="28"/>
        </w:rPr>
        <w:t>;</w:t>
      </w:r>
    </w:p>
    <w:p w14:paraId="3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информационный элемент: подача заявления;</w:t>
      </w:r>
    </w:p>
    <w:p w14:paraId="3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масштаб: подача заявления - 1 ед. </w:t>
      </w:r>
    </w:p>
    <w:p w14:paraId="3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частота: 1 раз в год   </w:t>
      </w:r>
    </w:p>
    <w:p w14:paraId="3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Действия:</w:t>
      </w:r>
    </w:p>
    <w:p w14:paraId="3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Написание люб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документа ни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кого уровня сложности (менее 5 стр. печатного текста) - 0,50 чел./часов.</w:t>
      </w:r>
    </w:p>
    <w:p w14:paraId="4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Копирование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кумента - 0,20 чел./часов.</w:t>
      </w:r>
    </w:p>
    <w:p w14:paraId="4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Среднемесячная заработная плата работников кру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ных и средних организаций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разования Отра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ненский район по состоянию на 1 января 2024 г.  согласно данным органов статист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ки: 42905 руб.</w:t>
      </w:r>
    </w:p>
    <w:p w14:paraId="4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сто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мость часа раб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ты: 248,35 руб.</w:t>
      </w:r>
    </w:p>
    <w:p w14:paraId="4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стоимость требования: 51,15   руб.</w:t>
      </w:r>
    </w:p>
    <w:p w14:paraId="44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тации по проекту в период с</w:t>
      </w:r>
      <w:r>
        <w:rPr>
          <w:rFonts w:ascii="Times New Roman" w:hAnsi="Times New Roman"/>
          <w:sz w:val="28"/>
        </w:rPr>
        <w:t xml:space="preserve"> 25 марта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5 апреля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45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Информация о проводимых публичных консультациях была размещена </w:t>
      </w:r>
      <w:r>
        <w:rPr>
          <w:rFonts w:ascii="Times New Roman" w:hAnsi="Times New Roman"/>
          <w:sz w:val="28"/>
        </w:rPr>
        <w:t>на информационном портале муниципального образования Отрадненский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 - www.otradnaya.ru.</w:t>
      </w:r>
    </w:p>
    <w:p w14:paraId="46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проект направлялся руководителю ООО «Рассвет», заместит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лю председателя Совета предпринимателей Отрадненского района О.М. </w:t>
      </w:r>
      <w:r>
        <w:rPr>
          <w:rFonts w:ascii="Times New Roman" w:hAnsi="Times New Roman"/>
          <w:sz w:val="28"/>
        </w:rPr>
        <w:t>Коч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ян</w:t>
      </w:r>
      <w:r>
        <w:rPr>
          <w:rFonts w:ascii="Times New Roman" w:hAnsi="Times New Roman"/>
          <w:sz w:val="28"/>
        </w:rPr>
        <w:t xml:space="preserve">, КФХ В.А. Диденко, КФХ А.Д. Мирошниченко, КФХ В.И. </w:t>
      </w:r>
      <w:r>
        <w:rPr>
          <w:rFonts w:ascii="Times New Roman" w:hAnsi="Times New Roman"/>
          <w:sz w:val="28"/>
        </w:rPr>
        <w:t>Чамурову</w:t>
      </w:r>
      <w:r>
        <w:rPr>
          <w:rFonts w:ascii="Times New Roman" w:hAnsi="Times New Roman"/>
          <w:sz w:val="28"/>
        </w:rPr>
        <w:t>, 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ственному представителю Уполномоченного по защите прав предпринимателей в Краснодарском крае в муниципальном образовании Отрадненский район В.А. Береговому, с которыми заключены соглашения о взаимодействии при пров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дении оценки регулирующего воздействия.</w:t>
      </w:r>
    </w:p>
    <w:p w14:paraId="47000000">
      <w:pPr>
        <w:pStyle w:val="Style_4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ний от участников публичных консультаций по проекту не поступало. </w:t>
      </w:r>
      <w:r>
        <w:rPr>
          <w:rFonts w:ascii="Times New Roman" w:hAnsi="Times New Roman"/>
          <w:sz w:val="28"/>
        </w:rPr>
        <w:t>Получ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ненского района О.М. </w:t>
      </w:r>
      <w:r>
        <w:rPr>
          <w:rFonts w:ascii="Times New Roman" w:hAnsi="Times New Roman"/>
          <w:sz w:val="28"/>
        </w:rPr>
        <w:t>Кочоян</w:t>
      </w:r>
      <w:r>
        <w:rPr>
          <w:rFonts w:ascii="Times New Roman" w:hAnsi="Times New Roman"/>
          <w:sz w:val="28"/>
        </w:rPr>
        <w:t xml:space="preserve">, КФХ В.А. Диденко, КФХ А.Д. Мирошниченко, КФХ В.И. </w:t>
      </w:r>
      <w:r>
        <w:rPr>
          <w:rFonts w:ascii="Times New Roman" w:hAnsi="Times New Roman"/>
          <w:sz w:val="28"/>
        </w:rPr>
        <w:t>Чамурова</w:t>
      </w:r>
      <w:r>
        <w:rPr>
          <w:rFonts w:ascii="Times New Roman" w:hAnsi="Times New Roman"/>
          <w:sz w:val="28"/>
        </w:rPr>
        <w:t>, ответственного представителя Уполномоченного по защ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 прав предпринимателей в Краснодарском крае в муниципальном образов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нии Отрадненский район В.А. Берегового.</w:t>
      </w:r>
    </w:p>
    <w:p w14:paraId="48000000">
      <w:pPr>
        <w:pStyle w:val="Style_4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нимателей) или способствующих их  введению, оказывающих негативное вли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ние на отрасли экономики муниципального образования Отрадненский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нимателей), а также не</w:t>
      </w:r>
      <w:r>
        <w:rPr>
          <w:rFonts w:ascii="Times New Roman" w:hAnsi="Times New Roman"/>
          <w:sz w:val="28"/>
        </w:rPr>
        <w:t>обоснованных</w:t>
      </w:r>
      <w:r>
        <w:rPr>
          <w:rFonts w:ascii="Times New Roman" w:hAnsi="Times New Roman"/>
          <w:sz w:val="28"/>
        </w:rPr>
        <w:t xml:space="preserve"> расходов местного бюджета (бюджета   муниципального образования</w:t>
      </w:r>
      <w:r>
        <w:rPr>
          <w:rFonts w:ascii="Times New Roman" w:hAnsi="Times New Roman"/>
          <w:sz w:val="28"/>
        </w:rPr>
        <w:t xml:space="preserve"> Отрадненский район), и о возможности его дал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нейшего согласования.</w:t>
      </w:r>
    </w:p>
    <w:p w14:paraId="49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</w:p>
    <w:p w14:paraId="4A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</w:p>
    <w:p w14:paraId="4B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ачальник </w:t>
      </w:r>
      <w:r>
        <w:rPr>
          <w:rFonts w:ascii="Times New Roman" w:hAnsi="Times New Roman"/>
          <w:sz w:val="28"/>
        </w:rPr>
        <w:t>отдела экономики</w:t>
      </w:r>
    </w:p>
    <w:p w14:paraId="4C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14:paraId="4D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4E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А.А. Гончарова</w:t>
      </w: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Strong"/>
    <w:basedOn w:val="Style_8"/>
    <w:link w:val="Style_7_ch"/>
    <w:rPr>
      <w:b w:val="1"/>
    </w:rPr>
  </w:style>
  <w:style w:styleId="Style_7_ch" w:type="character">
    <w:name w:val="Strong"/>
    <w:basedOn w:val="Style_8_ch"/>
    <w:link w:val="Style_7"/>
    <w:rPr>
      <w:b w:val="1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"/>
    <w:link w:val="Style_12_ch"/>
    <w:rPr>
      <w:color w:val="000000"/>
      <w:sz w:val="24"/>
    </w:rPr>
  </w:style>
  <w:style w:styleId="Style_12_ch" w:type="character">
    <w:name w:val="Default"/>
    <w:link w:val="Style_12"/>
    <w:rPr>
      <w:color w:val="000000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3" w:type="paragraph">
    <w:name w:val="Основной текст1"/>
    <w:basedOn w:val="Style_5"/>
    <w:link w:val="Style_13_ch"/>
    <w:pPr>
      <w:spacing w:line="266" w:lineRule="exact"/>
      <w:ind/>
      <w:jc w:val="center"/>
    </w:pPr>
    <w:rPr>
      <w:spacing w:val="5"/>
      <w:sz w:val="25"/>
    </w:rPr>
  </w:style>
  <w:style w:styleId="Style_13_ch" w:type="character">
    <w:name w:val="Основной текст1"/>
    <w:basedOn w:val="Style_5_ch"/>
    <w:link w:val="Style_13"/>
    <w:rPr>
      <w:spacing w:val="5"/>
      <w:sz w:val="25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5_ch" w:type="character">
    <w:name w:val="heading 3"/>
    <w:basedOn w:val="Style_5_ch"/>
    <w:link w:val="Style_15"/>
    <w:rPr>
      <w:rFonts w:asciiTheme="majorAscii" w:hAnsiTheme="majorHAnsi"/>
      <w:b w:val="1"/>
      <w:color w:themeColor="accent1" w:val="4F81BD"/>
    </w:rPr>
  </w:style>
  <w:style w:styleId="Style_16" w:type="paragraph">
    <w:name w:val="Body Text"/>
    <w:basedOn w:val="Style_5"/>
    <w:link w:val="Style_16_ch"/>
    <w:pPr>
      <w:widowControl w:val="1"/>
      <w:ind/>
      <w:jc w:val="center"/>
    </w:pPr>
    <w:rPr>
      <w:b w:val="1"/>
      <w:caps w:val="1"/>
      <w:sz w:val="28"/>
    </w:rPr>
  </w:style>
  <w:style w:styleId="Style_16_ch" w:type="character">
    <w:name w:val="Body Text"/>
    <w:basedOn w:val="Style_5_ch"/>
    <w:link w:val="Style_16"/>
    <w:rPr>
      <w:b w:val="1"/>
      <w:caps w:val="1"/>
      <w:sz w:val="28"/>
    </w:rPr>
  </w:style>
  <w:style w:styleId="Style_17" w:type="paragraph">
    <w:name w:val="List Paragraph"/>
    <w:basedOn w:val="Style_5"/>
    <w:link w:val="Style_17_ch"/>
    <w:pPr>
      <w:ind w:firstLine="0" w:left="720"/>
      <w:contextualSpacing w:val="1"/>
    </w:pPr>
  </w:style>
  <w:style w:styleId="Style_17_ch" w:type="character">
    <w:name w:val="List Paragraph"/>
    <w:basedOn w:val="Style_5_ch"/>
    <w:link w:val="Style_17"/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18" w:type="paragraph">
    <w:name w:val="ConsPlusTitle"/>
    <w:link w:val="Style_18_ch"/>
    <w:pPr>
      <w:widowControl w:val="0"/>
      <w:ind/>
    </w:pPr>
    <w:rPr>
      <w:rFonts w:ascii="Arial" w:hAnsi="Arial"/>
      <w:b w:val="1"/>
    </w:rPr>
  </w:style>
  <w:style w:styleId="Style_18_ch" w:type="character">
    <w:name w:val="ConsPlusTitle"/>
    <w:link w:val="Style_18"/>
    <w:rPr>
      <w:rFonts w:ascii="Arial" w:hAnsi="Arial"/>
      <w:b w:val="1"/>
    </w:rPr>
  </w:style>
  <w:style w:styleId="Style_19" w:type="paragraph">
    <w:name w:val="Основной текст (2)"/>
    <w:basedOn w:val="Style_5"/>
    <w:link w:val="Style_19_ch"/>
    <w:pPr>
      <w:spacing w:after="120" w:line="0" w:lineRule="atLeast"/>
      <w:ind w:hanging="120" w:left="120"/>
      <w:jc w:val="center"/>
    </w:pPr>
    <w:rPr>
      <w:sz w:val="28"/>
    </w:rPr>
  </w:style>
  <w:style w:styleId="Style_19_ch" w:type="character">
    <w:name w:val="Основной текст (2)"/>
    <w:basedOn w:val="Style_5_ch"/>
    <w:link w:val="Style_19"/>
    <w:rPr>
      <w:sz w:val="28"/>
    </w:rPr>
  </w:style>
  <w:style w:styleId="Style_20" w:type="paragraph">
    <w:name w:val="Знак"/>
    <w:basedOn w:val="Style_5"/>
    <w:link w:val="Style_20_ch"/>
    <w:pPr>
      <w:widowControl w:val="1"/>
      <w:spacing w:after="160" w:line="240" w:lineRule="exact"/>
      <w:ind/>
    </w:pPr>
    <w:rPr>
      <w:rFonts w:ascii="Verdana" w:hAnsi="Verdana"/>
    </w:rPr>
  </w:style>
  <w:style w:styleId="Style_20_ch" w:type="character">
    <w:name w:val="Знак"/>
    <w:basedOn w:val="Style_5_ch"/>
    <w:link w:val="Style_20"/>
    <w:rPr>
      <w:rFonts w:ascii="Verdana" w:hAnsi="Verdana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Нормальный (таблица)"/>
    <w:basedOn w:val="Style_5"/>
    <w:next w:val="Style_5"/>
    <w:link w:val="Style_22_ch"/>
    <w:pPr>
      <w:ind/>
      <w:jc w:val="both"/>
    </w:pPr>
    <w:rPr>
      <w:rFonts w:ascii="Arial" w:hAnsi="Arial"/>
      <w:sz w:val="24"/>
    </w:rPr>
  </w:style>
  <w:style w:styleId="Style_22_ch" w:type="character">
    <w:name w:val="Нормальный (таблица)"/>
    <w:basedOn w:val="Style_5_ch"/>
    <w:link w:val="Style_22"/>
    <w:rPr>
      <w:rFonts w:ascii="Arial" w:hAnsi="Arial"/>
      <w:sz w:val="24"/>
    </w:rPr>
  </w:style>
  <w:style w:styleId="Style_23" w:type="paragraph">
    <w:name w:val="Гипертекстовая ссылка"/>
    <w:link w:val="Style_23_ch"/>
    <w:rPr>
      <w:b w:val="1"/>
      <w:color w:val="008000"/>
      <w:sz w:val="30"/>
    </w:rPr>
  </w:style>
  <w:style w:styleId="Style_23_ch" w:type="character">
    <w:name w:val="Гипертекстовая ссылка"/>
    <w:link w:val="Style_23"/>
    <w:rPr>
      <w:b w:val="1"/>
      <w:color w:val="008000"/>
      <w:sz w:val="30"/>
    </w:rPr>
  </w:style>
  <w:style w:styleId="Style_24" w:type="paragraph">
    <w:name w:val="Прижатый влево"/>
    <w:basedOn w:val="Style_5"/>
    <w:next w:val="Style_5"/>
    <w:link w:val="Style_24_ch"/>
    <w:pPr>
      <w:widowControl w:val="1"/>
      <w:ind/>
    </w:pPr>
    <w:rPr>
      <w:rFonts w:ascii="Cambria Math" w:hAnsi="Cambria Math"/>
      <w:sz w:val="24"/>
    </w:rPr>
  </w:style>
  <w:style w:styleId="Style_24_ch" w:type="character">
    <w:name w:val="Прижатый влево"/>
    <w:basedOn w:val="Style_5_ch"/>
    <w:link w:val="Style_24"/>
    <w:rPr>
      <w:rFonts w:ascii="Cambria Math" w:hAnsi="Cambria Math"/>
      <w:sz w:val="24"/>
    </w:rPr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spacing w:line="302" w:lineRule="exact"/>
      <w:ind w:firstLine="0" w:left="1094"/>
      <w:outlineLvl w:val="0"/>
    </w:pPr>
    <w:rPr>
      <w:b w:val="1"/>
      <w:color w:val="000000"/>
      <w:spacing w:val="-4"/>
      <w:sz w:val="28"/>
    </w:rPr>
  </w:style>
  <w:style w:styleId="Style_26_ch" w:type="character">
    <w:name w:val="heading 1"/>
    <w:basedOn w:val="Style_5_ch"/>
    <w:link w:val="Style_26"/>
    <w:rPr>
      <w:b w:val="1"/>
      <w:color w:val="000000"/>
      <w:spacing w:val="-4"/>
      <w:sz w:val="28"/>
    </w:rPr>
  </w:style>
  <w:style w:styleId="Style_27" w:type="paragraph">
    <w:name w:val="No Spacing"/>
    <w:link w:val="Style_27_ch"/>
    <w:rPr>
      <w:sz w:val="26"/>
    </w:rPr>
  </w:style>
  <w:style w:styleId="Style_27_ch" w:type="character">
    <w:name w:val="No Spacing"/>
    <w:link w:val="Style_27"/>
    <w:rPr>
      <w:sz w:val="26"/>
    </w:rPr>
  </w:style>
  <w:style w:styleId="Style_28" w:type="paragraph">
    <w:name w:val="Hyperlink"/>
    <w:basedOn w:val="Style_8"/>
    <w:link w:val="Style_28_ch"/>
    <w:rPr>
      <w:color w:val="0066CC"/>
      <w:u w:val="single"/>
    </w:rPr>
  </w:style>
  <w:style w:styleId="Style_28_ch" w:type="character">
    <w:name w:val="Hyperlink"/>
    <w:basedOn w:val="Style_8_ch"/>
    <w:link w:val="Style_28"/>
    <w:rPr>
      <w:color w:val="0066CC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5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Основной текст2"/>
    <w:basedOn w:val="Style_5"/>
    <w:link w:val="Style_31_ch"/>
    <w:pPr>
      <w:spacing w:after="1560" w:line="317" w:lineRule="exact"/>
      <w:ind/>
    </w:pPr>
    <w:rPr>
      <w:color w:val="000000"/>
      <w:spacing w:val="8"/>
      <w:sz w:val="24"/>
    </w:rPr>
  </w:style>
  <w:style w:styleId="Style_31_ch" w:type="character">
    <w:name w:val="Основной текст2"/>
    <w:basedOn w:val="Style_5_ch"/>
    <w:link w:val="Style_31"/>
    <w:rPr>
      <w:color w:val="000000"/>
      <w:spacing w:val="8"/>
      <w:sz w:val="24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5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5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5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blk"/>
    <w:basedOn w:val="Style_8"/>
    <w:link w:val="Style_39_ch"/>
  </w:style>
  <w:style w:styleId="Style_39_ch" w:type="character">
    <w:name w:val="blk"/>
    <w:basedOn w:val="Style_8_ch"/>
    <w:link w:val="Style_39"/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0_ch" w:type="character">
    <w:name w:val="heading 2"/>
    <w:basedOn w:val="Style_5_ch"/>
    <w:link w:val="Style_40"/>
    <w:rPr>
      <w:b w:val="1"/>
      <w:caps w:val="1"/>
      <w:color w:val="000000"/>
      <w:spacing w:val="-7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table">
    <w:name w:val="Table Grid"/>
    <w:basedOn w:val="Style_4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2025-01-22T10:46:00Z</dcterms:modified>
</cp:coreProperties>
</file>