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85" w:rsidRPr="00F54D85" w:rsidRDefault="00F54D85" w:rsidP="00F54D85">
      <w:pPr>
        <w:widowControl w:val="0"/>
        <w:shd w:val="clear" w:color="auto" w:fill="FFFFFF"/>
        <w:spacing w:line="240" w:lineRule="auto"/>
        <w:ind w:left="5529" w:firstLine="0"/>
        <w:jc w:val="center"/>
        <w:outlineLvl w:val="0"/>
        <w:rPr>
          <w:rFonts w:eastAsia="Calibri"/>
          <w:szCs w:val="28"/>
          <w:lang w:eastAsia="en-US"/>
        </w:rPr>
      </w:pPr>
      <w:r w:rsidRPr="00F54D85">
        <w:rPr>
          <w:rFonts w:eastAsia="Calibri"/>
          <w:szCs w:val="28"/>
          <w:lang w:eastAsia="en-US"/>
        </w:rPr>
        <w:t>Приложение № 2</w:t>
      </w:r>
    </w:p>
    <w:p w:rsidR="00F54D85" w:rsidRPr="00F54D85" w:rsidRDefault="00F54D85" w:rsidP="00F54D85">
      <w:pPr>
        <w:widowControl w:val="0"/>
        <w:shd w:val="clear" w:color="auto" w:fill="FFFFFF"/>
        <w:spacing w:line="240" w:lineRule="auto"/>
        <w:ind w:left="5529" w:firstLine="0"/>
        <w:jc w:val="center"/>
        <w:outlineLvl w:val="0"/>
        <w:rPr>
          <w:rFonts w:eastAsia="Calibri"/>
          <w:szCs w:val="28"/>
          <w:lang w:eastAsia="en-US"/>
        </w:rPr>
      </w:pPr>
      <w:r w:rsidRPr="00F54D85">
        <w:rPr>
          <w:rFonts w:eastAsia="Calibri"/>
          <w:szCs w:val="28"/>
          <w:lang w:eastAsia="en-US"/>
        </w:rPr>
        <w:t>к постановлению избирательной комиссии</w:t>
      </w:r>
    </w:p>
    <w:p w:rsidR="00F54D85" w:rsidRPr="00F54D85" w:rsidRDefault="00F54D85" w:rsidP="00F54D85">
      <w:pPr>
        <w:widowControl w:val="0"/>
        <w:shd w:val="clear" w:color="auto" w:fill="FFFFFF"/>
        <w:spacing w:line="240" w:lineRule="auto"/>
        <w:ind w:left="5529" w:firstLine="0"/>
        <w:jc w:val="center"/>
        <w:outlineLvl w:val="0"/>
        <w:rPr>
          <w:rFonts w:eastAsia="Calibri"/>
          <w:szCs w:val="28"/>
          <w:lang w:eastAsia="en-US"/>
        </w:rPr>
      </w:pPr>
      <w:r w:rsidRPr="00F54D85">
        <w:rPr>
          <w:rFonts w:eastAsia="Calibri"/>
          <w:szCs w:val="28"/>
          <w:lang w:eastAsia="en-US"/>
        </w:rPr>
        <w:t>Краснодарского края</w:t>
      </w:r>
    </w:p>
    <w:p w:rsidR="00F54D85" w:rsidRPr="00F54D85" w:rsidRDefault="00F54D85" w:rsidP="00F54D85">
      <w:pPr>
        <w:widowControl w:val="0"/>
        <w:shd w:val="clear" w:color="auto" w:fill="FFFFFF"/>
        <w:spacing w:line="240" w:lineRule="auto"/>
        <w:ind w:left="5529" w:firstLine="0"/>
        <w:jc w:val="center"/>
        <w:outlineLvl w:val="0"/>
        <w:rPr>
          <w:rFonts w:eastAsia="Calibri"/>
          <w:szCs w:val="28"/>
          <w:lang w:eastAsia="en-US"/>
        </w:rPr>
      </w:pPr>
      <w:r w:rsidRPr="00F54D85">
        <w:rPr>
          <w:rFonts w:eastAsia="Calibri"/>
          <w:szCs w:val="28"/>
          <w:lang w:eastAsia="en-US"/>
        </w:rPr>
        <w:t>от 7 августа 2018 г. № 70/695-6</w:t>
      </w:r>
    </w:p>
    <w:p w:rsidR="00F54D85" w:rsidRPr="00F54D85" w:rsidRDefault="00F54D85" w:rsidP="00F54D85">
      <w:pPr>
        <w:spacing w:line="240" w:lineRule="auto"/>
        <w:ind w:firstLine="1985"/>
        <w:jc w:val="center"/>
        <w:rPr>
          <w:rFonts w:eastAsia="Calibri"/>
          <w:szCs w:val="28"/>
          <w:lang w:eastAsia="en-US"/>
        </w:rPr>
      </w:pPr>
    </w:p>
    <w:p w:rsidR="00F54D85" w:rsidRPr="00F54D85" w:rsidRDefault="00F54D85" w:rsidP="00F54D85">
      <w:pPr>
        <w:spacing w:line="240" w:lineRule="auto"/>
        <w:ind w:firstLine="1985"/>
        <w:jc w:val="center"/>
        <w:rPr>
          <w:rFonts w:eastAsia="Calibri"/>
          <w:szCs w:val="28"/>
          <w:lang w:eastAsia="en-US"/>
        </w:rPr>
      </w:pPr>
    </w:p>
    <w:p w:rsidR="00F54D85" w:rsidRPr="00F54D85" w:rsidRDefault="00F54D85" w:rsidP="00F54D85">
      <w:pPr>
        <w:spacing w:line="240" w:lineRule="auto"/>
        <w:ind w:firstLine="0"/>
        <w:jc w:val="center"/>
        <w:rPr>
          <w:rFonts w:eastAsia="Calibri"/>
          <w:szCs w:val="28"/>
          <w:lang w:eastAsia="en-US"/>
        </w:rPr>
      </w:pPr>
    </w:p>
    <w:p w:rsidR="00F54D85" w:rsidRPr="00F54D85" w:rsidRDefault="00F54D85" w:rsidP="00F54D85">
      <w:pPr>
        <w:spacing w:line="240" w:lineRule="auto"/>
        <w:ind w:firstLine="0"/>
        <w:jc w:val="center"/>
        <w:rPr>
          <w:rFonts w:eastAsia="Calibri"/>
          <w:szCs w:val="28"/>
          <w:lang w:eastAsia="en-US"/>
        </w:rPr>
      </w:pPr>
    </w:p>
    <w:p w:rsidR="00F54D85" w:rsidRPr="00F54D85" w:rsidRDefault="00F54D85" w:rsidP="00F54D85">
      <w:pPr>
        <w:spacing w:line="240" w:lineRule="auto"/>
        <w:ind w:firstLine="0"/>
        <w:jc w:val="center"/>
        <w:rPr>
          <w:rFonts w:eastAsia="Calibri"/>
          <w:szCs w:val="28"/>
          <w:lang w:eastAsia="en-US"/>
        </w:rPr>
      </w:pPr>
    </w:p>
    <w:p w:rsidR="00F54D85" w:rsidRPr="00F54D85" w:rsidRDefault="00F54D85" w:rsidP="00F54D85">
      <w:pPr>
        <w:spacing w:line="240" w:lineRule="auto"/>
        <w:ind w:firstLine="0"/>
        <w:jc w:val="center"/>
        <w:rPr>
          <w:rFonts w:eastAsia="Calibri"/>
          <w:szCs w:val="28"/>
          <w:lang w:eastAsia="en-US"/>
        </w:rPr>
      </w:pPr>
    </w:p>
    <w:p w:rsidR="00F54D85" w:rsidRPr="00F54D85" w:rsidRDefault="00F54D85" w:rsidP="00F54D85">
      <w:pPr>
        <w:spacing w:line="240" w:lineRule="auto"/>
        <w:ind w:firstLine="0"/>
        <w:jc w:val="center"/>
        <w:rPr>
          <w:rFonts w:eastAsia="Calibri"/>
          <w:szCs w:val="28"/>
          <w:lang w:eastAsia="en-US"/>
        </w:rPr>
      </w:pPr>
    </w:p>
    <w:p w:rsidR="00F54D85" w:rsidRPr="00F54D85" w:rsidRDefault="00F54D85" w:rsidP="00F54D85">
      <w:pPr>
        <w:spacing w:line="240" w:lineRule="auto"/>
        <w:ind w:firstLine="0"/>
        <w:jc w:val="center"/>
        <w:rPr>
          <w:rFonts w:eastAsia="Calibri"/>
          <w:szCs w:val="28"/>
          <w:lang w:eastAsia="en-US"/>
        </w:rPr>
      </w:pPr>
    </w:p>
    <w:p w:rsidR="00F54D85" w:rsidRPr="00F54D85" w:rsidRDefault="00F54D85" w:rsidP="00F54D85">
      <w:pPr>
        <w:spacing w:line="252" w:lineRule="auto"/>
        <w:ind w:firstLine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i/>
          <w:noProof/>
          <w:szCs w:val="28"/>
        </w:rPr>
        <w:drawing>
          <wp:inline distT="0" distB="0" distL="0" distR="0">
            <wp:extent cx="3283585" cy="187642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D85" w:rsidRPr="00F54D85" w:rsidRDefault="00F54D85" w:rsidP="00F54D85">
      <w:pPr>
        <w:spacing w:line="240" w:lineRule="auto"/>
        <w:ind w:firstLine="0"/>
        <w:jc w:val="center"/>
        <w:rPr>
          <w:rFonts w:eastAsia="Calibri"/>
          <w:b/>
          <w:szCs w:val="28"/>
          <w:lang w:eastAsia="en-US"/>
        </w:rPr>
      </w:pPr>
    </w:p>
    <w:p w:rsidR="00F54D85" w:rsidRPr="00F54D85" w:rsidRDefault="00F54D85" w:rsidP="00F54D85">
      <w:pPr>
        <w:spacing w:line="240" w:lineRule="auto"/>
        <w:ind w:firstLine="0"/>
        <w:jc w:val="center"/>
        <w:rPr>
          <w:rFonts w:eastAsia="Calibri"/>
          <w:b/>
          <w:szCs w:val="28"/>
          <w:lang w:eastAsia="en-US"/>
        </w:rPr>
      </w:pPr>
    </w:p>
    <w:p w:rsidR="00F54D85" w:rsidRPr="00F54D85" w:rsidRDefault="00F54D85" w:rsidP="00F54D85">
      <w:pPr>
        <w:spacing w:line="240" w:lineRule="auto"/>
        <w:ind w:firstLine="0"/>
        <w:jc w:val="center"/>
        <w:rPr>
          <w:rFonts w:eastAsia="Calibri"/>
          <w:b/>
          <w:szCs w:val="28"/>
          <w:lang w:eastAsia="en-US"/>
        </w:rPr>
      </w:pPr>
    </w:p>
    <w:p w:rsidR="00F54D85" w:rsidRPr="00F54D85" w:rsidRDefault="00F54D85" w:rsidP="00F54D85">
      <w:pPr>
        <w:spacing w:line="240" w:lineRule="auto"/>
        <w:ind w:firstLine="0"/>
        <w:jc w:val="center"/>
        <w:rPr>
          <w:rFonts w:eastAsia="Calibri"/>
          <w:b/>
          <w:szCs w:val="28"/>
          <w:lang w:eastAsia="en-US"/>
        </w:rPr>
      </w:pPr>
    </w:p>
    <w:p w:rsidR="00F54D85" w:rsidRPr="00F54D85" w:rsidRDefault="00F54D85" w:rsidP="00F54D85">
      <w:pPr>
        <w:spacing w:line="240" w:lineRule="auto"/>
        <w:ind w:firstLine="0"/>
        <w:jc w:val="center"/>
        <w:rPr>
          <w:rFonts w:eastAsia="Calibri"/>
          <w:b/>
          <w:sz w:val="52"/>
          <w:szCs w:val="52"/>
          <w:lang w:eastAsia="en-US"/>
        </w:rPr>
      </w:pPr>
      <w:r w:rsidRPr="00F54D85">
        <w:rPr>
          <w:rFonts w:eastAsia="Calibri"/>
          <w:b/>
          <w:sz w:val="52"/>
          <w:szCs w:val="52"/>
          <w:lang w:eastAsia="en-US"/>
        </w:rPr>
        <w:t>МЕТОДИЧЕСКИЙ МАТЕРИАЛ</w:t>
      </w:r>
    </w:p>
    <w:p w:rsidR="00F54D85" w:rsidRPr="00F54D85" w:rsidRDefault="00F54D85" w:rsidP="00F54D85">
      <w:pPr>
        <w:spacing w:line="240" w:lineRule="auto"/>
        <w:ind w:firstLine="0"/>
        <w:jc w:val="center"/>
        <w:rPr>
          <w:rFonts w:eastAsia="Calibri"/>
          <w:b/>
          <w:sz w:val="40"/>
          <w:szCs w:val="40"/>
          <w:lang w:eastAsia="en-US"/>
        </w:rPr>
      </w:pPr>
    </w:p>
    <w:p w:rsidR="00F54D85" w:rsidRPr="00F54D85" w:rsidRDefault="00F54D85" w:rsidP="00F54D85">
      <w:pPr>
        <w:spacing w:line="240" w:lineRule="auto"/>
        <w:ind w:firstLine="0"/>
        <w:jc w:val="center"/>
        <w:rPr>
          <w:rFonts w:eastAsia="Calibri"/>
          <w:b/>
          <w:sz w:val="32"/>
          <w:szCs w:val="32"/>
          <w:lang w:eastAsia="en-US"/>
        </w:rPr>
      </w:pPr>
      <w:r w:rsidRPr="00F54D85">
        <w:rPr>
          <w:rFonts w:eastAsia="Calibri"/>
          <w:b/>
          <w:sz w:val="32"/>
          <w:szCs w:val="32"/>
          <w:lang w:eastAsia="en-US"/>
        </w:rPr>
        <w:t xml:space="preserve">по организации работы участковой избирательной комиссии в день, предшествующий дню голосования, в день голосования </w:t>
      </w:r>
    </w:p>
    <w:p w:rsidR="00F54D85" w:rsidRPr="00F54D85" w:rsidRDefault="00F54D85" w:rsidP="00F54D85">
      <w:pPr>
        <w:spacing w:line="240" w:lineRule="auto"/>
        <w:ind w:firstLine="0"/>
        <w:jc w:val="center"/>
        <w:rPr>
          <w:rFonts w:eastAsia="Calibri"/>
          <w:b/>
          <w:sz w:val="32"/>
          <w:szCs w:val="32"/>
          <w:lang w:eastAsia="en-US"/>
        </w:rPr>
      </w:pPr>
      <w:r w:rsidRPr="00F54D85">
        <w:rPr>
          <w:rFonts w:eastAsia="Calibri"/>
          <w:b/>
          <w:sz w:val="32"/>
          <w:szCs w:val="32"/>
          <w:lang w:eastAsia="en-US"/>
        </w:rPr>
        <w:t>при проведении муниципальных выборов</w:t>
      </w:r>
    </w:p>
    <w:p w:rsidR="00F54D85" w:rsidRPr="00F54D85" w:rsidRDefault="00F54D85" w:rsidP="00F54D85">
      <w:pPr>
        <w:spacing w:line="240" w:lineRule="auto"/>
        <w:ind w:firstLine="0"/>
        <w:jc w:val="center"/>
        <w:rPr>
          <w:rFonts w:eastAsia="Calibri"/>
          <w:sz w:val="32"/>
          <w:szCs w:val="32"/>
          <w:lang w:eastAsia="en-US"/>
        </w:rPr>
      </w:pPr>
      <w:r w:rsidRPr="00F54D85">
        <w:rPr>
          <w:rFonts w:eastAsia="Calibri"/>
          <w:b/>
          <w:sz w:val="32"/>
          <w:szCs w:val="32"/>
          <w:lang w:eastAsia="en-US"/>
        </w:rPr>
        <w:t>9 сентября 2018 года</w:t>
      </w:r>
    </w:p>
    <w:p w:rsidR="00F54D85" w:rsidRPr="00F54D85" w:rsidRDefault="00F54D85" w:rsidP="00F54D85">
      <w:pPr>
        <w:spacing w:after="200"/>
        <w:rPr>
          <w:rFonts w:eastAsia="Calibri"/>
          <w:szCs w:val="28"/>
          <w:lang w:eastAsia="en-US"/>
        </w:rPr>
      </w:pPr>
    </w:p>
    <w:p w:rsidR="00F54D85" w:rsidRPr="00F54D85" w:rsidRDefault="00F54D85" w:rsidP="00F54D85">
      <w:pPr>
        <w:spacing w:after="200"/>
        <w:rPr>
          <w:rFonts w:eastAsia="Calibri"/>
          <w:szCs w:val="28"/>
          <w:lang w:eastAsia="en-US"/>
        </w:rPr>
      </w:pPr>
    </w:p>
    <w:p w:rsidR="00F54D85" w:rsidRPr="00F54D85" w:rsidRDefault="00F54D85" w:rsidP="00F54D85">
      <w:pPr>
        <w:spacing w:after="200"/>
        <w:rPr>
          <w:rFonts w:eastAsia="Calibri"/>
          <w:szCs w:val="28"/>
          <w:lang w:eastAsia="en-US"/>
        </w:rPr>
      </w:pPr>
    </w:p>
    <w:p w:rsidR="00F54D85" w:rsidRPr="00F54D85" w:rsidRDefault="00F54D85" w:rsidP="00F54D85">
      <w:pPr>
        <w:spacing w:after="200"/>
        <w:rPr>
          <w:rFonts w:eastAsia="Calibri"/>
          <w:szCs w:val="28"/>
          <w:lang w:eastAsia="en-US"/>
        </w:rPr>
      </w:pPr>
    </w:p>
    <w:p w:rsidR="00F54D85" w:rsidRPr="00F54D85" w:rsidRDefault="00F54D85" w:rsidP="00F54D85">
      <w:pPr>
        <w:spacing w:after="200"/>
        <w:rPr>
          <w:rFonts w:eastAsia="Calibri"/>
          <w:szCs w:val="28"/>
          <w:lang w:eastAsia="en-US"/>
        </w:rPr>
      </w:pPr>
    </w:p>
    <w:p w:rsidR="00F54D85" w:rsidRPr="00F54D85" w:rsidRDefault="00F54D85" w:rsidP="00F54D85">
      <w:pPr>
        <w:spacing w:after="200"/>
        <w:rPr>
          <w:rFonts w:eastAsia="Calibri"/>
          <w:szCs w:val="28"/>
          <w:lang w:eastAsia="en-US"/>
        </w:rPr>
      </w:pPr>
    </w:p>
    <w:p w:rsidR="00F54D85" w:rsidRPr="00F54D85" w:rsidRDefault="00F54D85" w:rsidP="00F54D85">
      <w:pPr>
        <w:spacing w:after="200"/>
        <w:rPr>
          <w:rFonts w:eastAsia="Calibri"/>
          <w:szCs w:val="28"/>
          <w:lang w:eastAsia="en-US"/>
        </w:rPr>
      </w:pPr>
    </w:p>
    <w:p w:rsidR="00F54D85" w:rsidRPr="00F54D85" w:rsidRDefault="00F54D85" w:rsidP="00F54D85">
      <w:pPr>
        <w:spacing w:after="200"/>
        <w:rPr>
          <w:rFonts w:eastAsia="Calibri"/>
          <w:szCs w:val="28"/>
          <w:lang w:eastAsia="en-US"/>
        </w:rPr>
      </w:pPr>
    </w:p>
    <w:p w:rsidR="00F54D85" w:rsidRPr="00F54D85" w:rsidRDefault="00F54D85" w:rsidP="00F54D85">
      <w:pPr>
        <w:spacing w:line="240" w:lineRule="auto"/>
        <w:ind w:firstLine="0"/>
        <w:jc w:val="center"/>
        <w:rPr>
          <w:rFonts w:ascii="Arial Narrow" w:eastAsia="Calibri" w:hAnsi="Arial Narrow"/>
          <w:b/>
          <w:szCs w:val="28"/>
          <w:lang w:eastAsia="en-US"/>
        </w:rPr>
      </w:pPr>
    </w:p>
    <w:p w:rsidR="00F54D85" w:rsidRPr="00F54D85" w:rsidRDefault="00F54D85" w:rsidP="00F54D85">
      <w:pPr>
        <w:spacing w:line="240" w:lineRule="auto"/>
        <w:ind w:firstLine="0"/>
        <w:jc w:val="center"/>
        <w:rPr>
          <w:rFonts w:ascii="Arial" w:eastAsia="Calibri" w:hAnsi="Arial" w:cs="Arial"/>
          <w:b/>
          <w:sz w:val="22"/>
          <w:lang w:eastAsia="en-US"/>
        </w:rPr>
      </w:pPr>
      <w:r w:rsidRPr="00F54D85">
        <w:rPr>
          <w:rFonts w:ascii="Arial" w:eastAsia="Calibri" w:hAnsi="Arial" w:cs="Arial"/>
          <w:b/>
          <w:sz w:val="22"/>
          <w:lang w:eastAsia="en-US"/>
        </w:rPr>
        <w:t>УСЛОВНЫЕ СОКРАЩЕНИЯ:</w:t>
      </w:r>
    </w:p>
    <w:p w:rsidR="00F54D85" w:rsidRPr="00F54D85" w:rsidRDefault="00F54D85" w:rsidP="00F54D85">
      <w:pPr>
        <w:spacing w:line="240" w:lineRule="auto"/>
        <w:ind w:firstLine="0"/>
        <w:jc w:val="center"/>
        <w:rPr>
          <w:rFonts w:ascii="Arial Narrow" w:eastAsia="Calibri" w:hAnsi="Arial Narrow"/>
          <w:sz w:val="22"/>
          <w:lang w:eastAsia="en-US"/>
        </w:rPr>
      </w:pPr>
    </w:p>
    <w:p w:rsidR="00F54D85" w:rsidRPr="00F54D85" w:rsidRDefault="00F54D85" w:rsidP="00F54D85">
      <w:pPr>
        <w:spacing w:line="240" w:lineRule="auto"/>
        <w:ind w:firstLine="567"/>
        <w:rPr>
          <w:rFonts w:ascii="Arial Narrow" w:eastAsia="Calibri" w:hAnsi="Arial Narrow"/>
          <w:i/>
          <w:sz w:val="22"/>
          <w:lang w:eastAsia="en-US"/>
        </w:rPr>
      </w:pPr>
      <w:r w:rsidRPr="00F54D85">
        <w:rPr>
          <w:rFonts w:ascii="Arial Narrow" w:eastAsia="Calibri" w:hAnsi="Arial Narrow"/>
          <w:b/>
          <w:i/>
          <w:sz w:val="22"/>
          <w:lang w:eastAsia="en-US"/>
        </w:rPr>
        <w:t>67-ФЗ</w:t>
      </w:r>
      <w:r w:rsidRPr="00F54D85">
        <w:rPr>
          <w:rFonts w:ascii="Arial Narrow" w:eastAsia="Calibri" w:hAnsi="Arial Narrow"/>
          <w:i/>
          <w:sz w:val="22"/>
          <w:lang w:eastAsia="en-US"/>
        </w:rPr>
        <w:t xml:space="preserve"> - Федеральный закон от 12.06.2002 № 67-ФЗ «Об основных гарантиях избирательных прав и права на участие в референдуме граждан Российской Федерации»</w:t>
      </w:r>
    </w:p>
    <w:p w:rsidR="00F54D85" w:rsidRPr="00F54D85" w:rsidRDefault="00F54D85" w:rsidP="00F54D85">
      <w:pPr>
        <w:spacing w:line="240" w:lineRule="auto"/>
        <w:ind w:firstLine="567"/>
        <w:rPr>
          <w:rFonts w:ascii="Arial Narrow" w:eastAsia="Calibri" w:hAnsi="Arial Narrow"/>
          <w:i/>
          <w:sz w:val="22"/>
          <w:lang w:eastAsia="en-US"/>
        </w:rPr>
      </w:pPr>
      <w:r w:rsidRPr="00F54D85">
        <w:rPr>
          <w:rFonts w:ascii="Arial Narrow" w:eastAsia="Calibri" w:hAnsi="Arial Narrow"/>
          <w:b/>
          <w:i/>
          <w:sz w:val="22"/>
          <w:lang w:eastAsia="en-US"/>
        </w:rPr>
        <w:t>966-КЗ</w:t>
      </w:r>
      <w:r w:rsidRPr="00F54D85">
        <w:rPr>
          <w:rFonts w:ascii="Arial Narrow" w:eastAsia="Calibri" w:hAnsi="Arial Narrow"/>
          <w:i/>
          <w:sz w:val="22"/>
          <w:lang w:eastAsia="en-US"/>
        </w:rPr>
        <w:t xml:space="preserve"> - Закон Краснодарского края от 26.12.2005 № 966-КЗ «О муниципальных выборах в Краснодарском крае»</w:t>
      </w:r>
    </w:p>
    <w:p w:rsidR="00F54D85" w:rsidRPr="00F54D85" w:rsidRDefault="00F54D85" w:rsidP="00F54D85">
      <w:pPr>
        <w:spacing w:line="240" w:lineRule="auto"/>
        <w:ind w:firstLine="567"/>
        <w:rPr>
          <w:rFonts w:ascii="Arial Narrow" w:eastAsia="Calibri" w:hAnsi="Arial Narrow"/>
          <w:i/>
          <w:sz w:val="22"/>
          <w:lang w:eastAsia="en-US"/>
        </w:rPr>
      </w:pPr>
      <w:r w:rsidRPr="00F54D85">
        <w:rPr>
          <w:rFonts w:ascii="Arial Narrow" w:eastAsia="Calibri" w:hAnsi="Arial Narrow"/>
          <w:b/>
          <w:i/>
          <w:sz w:val="22"/>
          <w:lang w:eastAsia="en-US"/>
        </w:rPr>
        <w:t xml:space="preserve">571-КЗ </w:t>
      </w:r>
      <w:r w:rsidRPr="00F54D85">
        <w:rPr>
          <w:rFonts w:ascii="Arial Narrow" w:eastAsia="Calibri" w:hAnsi="Arial Narrow"/>
          <w:i/>
          <w:sz w:val="22"/>
          <w:lang w:eastAsia="en-US"/>
        </w:rPr>
        <w:t>- Закон Краснодарского края от 08.04.2003 № 571-КЗ «О системе избирательных комиссий, комиссий референдума в Краснодарском крае»</w:t>
      </w:r>
    </w:p>
    <w:p w:rsidR="00F54D85" w:rsidRPr="00F54D85" w:rsidRDefault="00F54D85" w:rsidP="00F54D85">
      <w:pPr>
        <w:spacing w:line="240" w:lineRule="auto"/>
        <w:ind w:firstLine="567"/>
        <w:rPr>
          <w:rFonts w:ascii="Arial Narrow" w:eastAsia="Calibri" w:hAnsi="Arial Narrow"/>
          <w:i/>
          <w:sz w:val="22"/>
          <w:lang w:eastAsia="en-US"/>
        </w:rPr>
      </w:pPr>
      <w:proofErr w:type="gramStart"/>
      <w:r w:rsidRPr="00F54D85">
        <w:rPr>
          <w:rFonts w:ascii="Arial Narrow" w:eastAsia="Calibri" w:hAnsi="Arial Narrow"/>
          <w:b/>
          <w:i/>
          <w:sz w:val="22"/>
          <w:lang w:eastAsia="en-US"/>
        </w:rPr>
        <w:t xml:space="preserve">Порядок досрочного голосования </w:t>
      </w:r>
      <w:r w:rsidRPr="00F54D85">
        <w:rPr>
          <w:rFonts w:ascii="Arial Narrow" w:eastAsia="Calibri" w:hAnsi="Arial Narrow"/>
          <w:i/>
          <w:sz w:val="22"/>
          <w:lang w:eastAsia="en-US"/>
        </w:rPr>
        <w:t>- Постановление ЦИК России от 04.06.2014 № 233/1480-6 (ред. от 29.08.2014)   «О Порядке и сроках представления информации о числе избирателей, участников референдума, проголосовавших досрочно, и Методических рекомендациях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референдуме»</w:t>
      </w:r>
      <w:proofErr w:type="gramEnd"/>
    </w:p>
    <w:p w:rsidR="00F54D85" w:rsidRPr="00F54D85" w:rsidRDefault="00F54D85" w:rsidP="00F54D85">
      <w:pPr>
        <w:spacing w:line="240" w:lineRule="auto"/>
        <w:ind w:firstLine="567"/>
        <w:rPr>
          <w:rFonts w:ascii="Arial Narrow" w:eastAsia="Calibri" w:hAnsi="Arial Narrow"/>
          <w:i/>
          <w:sz w:val="22"/>
          <w:lang w:eastAsia="en-US"/>
        </w:rPr>
      </w:pPr>
      <w:r w:rsidRPr="00F54D85">
        <w:rPr>
          <w:rFonts w:ascii="Arial Narrow" w:eastAsia="Calibri" w:hAnsi="Arial Narrow"/>
          <w:b/>
          <w:i/>
          <w:sz w:val="22"/>
          <w:lang w:eastAsia="en-US"/>
        </w:rPr>
        <w:t xml:space="preserve">Инструкция КОИБ </w:t>
      </w:r>
      <w:r w:rsidRPr="00F54D85">
        <w:rPr>
          <w:rFonts w:ascii="Arial Narrow" w:eastAsia="Calibri" w:hAnsi="Arial Narrow"/>
          <w:i/>
          <w:sz w:val="22"/>
          <w:lang w:eastAsia="en-US"/>
        </w:rPr>
        <w:t>- Инструкция о порядке использования технических средств подсчета голосов - комплексов обработки избирательных бюллетеней 2010 на выборах и референдумах, проводимых в Российской Федерации, утвержденная Постановлением ЦИК России от 06.07.2011 № 19/204-6</w:t>
      </w:r>
    </w:p>
    <w:p w:rsidR="00F54D85" w:rsidRPr="00F54D85" w:rsidRDefault="00F54D85" w:rsidP="00F54D85">
      <w:pPr>
        <w:spacing w:line="240" w:lineRule="auto"/>
        <w:ind w:firstLine="567"/>
        <w:rPr>
          <w:rFonts w:ascii="Arial Narrow" w:eastAsia="Calibri" w:hAnsi="Arial Narrow"/>
          <w:i/>
          <w:sz w:val="22"/>
          <w:lang w:eastAsia="en-US"/>
        </w:rPr>
      </w:pPr>
      <w:r w:rsidRPr="00F54D85">
        <w:rPr>
          <w:rFonts w:ascii="Arial Narrow" w:eastAsia="Calibri" w:hAnsi="Arial Narrow"/>
          <w:b/>
          <w:i/>
          <w:sz w:val="22"/>
          <w:lang w:eastAsia="en-US"/>
        </w:rPr>
        <w:t xml:space="preserve">Порядок СПО </w:t>
      </w:r>
      <w:r w:rsidRPr="00F54D85">
        <w:rPr>
          <w:rFonts w:ascii="Arial Narrow" w:eastAsia="Calibri" w:hAnsi="Arial Narrow"/>
          <w:i/>
          <w:sz w:val="22"/>
          <w:lang w:eastAsia="en-US"/>
        </w:rPr>
        <w:t xml:space="preserve">- Порядок </w:t>
      </w:r>
      <w:proofErr w:type="gramStart"/>
      <w:r w:rsidRPr="00F54D85">
        <w:rPr>
          <w:rFonts w:ascii="Arial Narrow" w:eastAsia="Calibri" w:hAnsi="Arial Narrow"/>
          <w:i/>
          <w:sz w:val="22"/>
          <w:lang w:eastAsia="en-US"/>
        </w:rPr>
        <w:t>применения технологии изготовления протоколов участковых комиссий</w:t>
      </w:r>
      <w:proofErr w:type="gramEnd"/>
      <w:r w:rsidRPr="00F54D85">
        <w:rPr>
          <w:rFonts w:ascii="Arial Narrow" w:eastAsia="Calibri" w:hAnsi="Arial Narrow"/>
          <w:i/>
          <w:sz w:val="22"/>
          <w:lang w:eastAsia="en-US"/>
        </w:rPr>
        <w:t xml:space="preserve">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кода, утвержденный Постановлением ЦИК России от 15.02.2017 № 74/667-7</w:t>
      </w:r>
    </w:p>
    <w:p w:rsidR="00F54D85" w:rsidRPr="00F54D85" w:rsidRDefault="00F54D85" w:rsidP="00F54D85">
      <w:pPr>
        <w:spacing w:line="240" w:lineRule="auto"/>
        <w:ind w:firstLine="567"/>
        <w:rPr>
          <w:rFonts w:ascii="Arial Narrow" w:eastAsia="Calibri" w:hAnsi="Arial Narrow"/>
          <w:i/>
          <w:sz w:val="22"/>
          <w:lang w:eastAsia="en-US"/>
        </w:rPr>
      </w:pPr>
      <w:proofErr w:type="gramStart"/>
      <w:r w:rsidRPr="00F54D85">
        <w:rPr>
          <w:rFonts w:ascii="Arial Narrow" w:eastAsia="Calibri" w:hAnsi="Arial Narrow"/>
          <w:b/>
          <w:i/>
          <w:sz w:val="22"/>
          <w:lang w:eastAsia="en-US"/>
        </w:rPr>
        <w:t xml:space="preserve">Постановление СПО </w:t>
      </w:r>
      <w:r w:rsidRPr="00F54D85">
        <w:rPr>
          <w:rFonts w:ascii="Arial Narrow" w:eastAsia="Calibri" w:hAnsi="Arial Narrow"/>
          <w:i/>
          <w:sz w:val="22"/>
          <w:lang w:eastAsia="en-US"/>
        </w:rPr>
        <w:t>-</w:t>
      </w:r>
      <w:r w:rsidRPr="00F54D85">
        <w:rPr>
          <w:rFonts w:ascii="Arial Narrow" w:eastAsia="Calibri" w:hAnsi="Arial Narrow"/>
          <w:b/>
          <w:i/>
          <w:sz w:val="22"/>
          <w:lang w:eastAsia="en-US"/>
        </w:rPr>
        <w:t xml:space="preserve"> </w:t>
      </w:r>
      <w:r w:rsidRPr="00F54D85">
        <w:rPr>
          <w:rFonts w:ascii="Arial Narrow" w:eastAsia="Calibri" w:hAnsi="Arial Narrow"/>
          <w:i/>
          <w:sz w:val="22"/>
          <w:lang w:eastAsia="en-US"/>
        </w:rPr>
        <w:t>Постановление избирательной комиссии Краснодарского края от 21.06.2018  № 64/658-6 «О применении на территории Краснодарского края при проведении муниципальных выборов (местного референдума)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</w:r>
      <w:proofErr w:type="gramEnd"/>
    </w:p>
    <w:p w:rsidR="00F54D85" w:rsidRPr="00F54D85" w:rsidRDefault="00F54D85" w:rsidP="00F54D85">
      <w:pPr>
        <w:spacing w:line="240" w:lineRule="auto"/>
        <w:ind w:firstLine="567"/>
        <w:rPr>
          <w:rFonts w:ascii="Arial Narrow" w:eastAsia="Calibri" w:hAnsi="Arial Narrow"/>
          <w:i/>
          <w:sz w:val="22"/>
          <w:lang w:eastAsia="en-US"/>
        </w:rPr>
      </w:pPr>
      <w:r w:rsidRPr="00F54D85">
        <w:rPr>
          <w:rFonts w:ascii="Arial Narrow" w:eastAsia="Calibri" w:hAnsi="Arial Narrow"/>
          <w:b/>
          <w:i/>
          <w:sz w:val="22"/>
          <w:lang w:eastAsia="en-US"/>
        </w:rPr>
        <w:t>Нормативы оборудования</w:t>
      </w:r>
      <w:r w:rsidRPr="00F54D85">
        <w:rPr>
          <w:rFonts w:ascii="Arial Narrow" w:eastAsia="Calibri" w:hAnsi="Arial Narrow"/>
          <w:i/>
          <w:sz w:val="22"/>
          <w:lang w:eastAsia="en-US"/>
        </w:rPr>
        <w:t xml:space="preserve"> - Нормативы технологического оборудования для участковых комиссий при проведении выборов, референдумов в Российской Федерации, утвержденные Постановлением ЦИК России от 29.01.2014 № 214/1405-6</w:t>
      </w:r>
    </w:p>
    <w:p w:rsidR="00F54D85" w:rsidRPr="00F54D85" w:rsidRDefault="00F54D85" w:rsidP="00F54D85">
      <w:pPr>
        <w:spacing w:line="240" w:lineRule="auto"/>
        <w:ind w:firstLine="567"/>
        <w:rPr>
          <w:rFonts w:ascii="Arial Narrow" w:eastAsia="Calibri" w:hAnsi="Arial Narrow"/>
          <w:b/>
          <w:i/>
          <w:sz w:val="22"/>
          <w:lang w:eastAsia="en-US"/>
        </w:rPr>
      </w:pPr>
      <w:r w:rsidRPr="00F54D85">
        <w:rPr>
          <w:rFonts w:ascii="Arial Narrow" w:eastAsia="Calibri" w:hAnsi="Arial Narrow"/>
          <w:b/>
          <w:i/>
          <w:sz w:val="22"/>
          <w:lang w:eastAsia="en-US"/>
        </w:rPr>
        <w:t xml:space="preserve">Порядок по спискам </w:t>
      </w:r>
      <w:r w:rsidRPr="00F54D85">
        <w:rPr>
          <w:rFonts w:ascii="Arial Narrow" w:eastAsia="Calibri" w:hAnsi="Arial Narrow"/>
          <w:i/>
          <w:sz w:val="22"/>
          <w:lang w:eastAsia="en-US"/>
        </w:rPr>
        <w:t>- Порядок составления, уточнения и использования списка избирателей на муниципальных выборах в Краснодарском крае, утвержденный постановлением избирательной комиссии Краснодарского края от 09.06.2013 года № 93/991-5 «О форме списка избирателей, порядке его составления, уточнения и использования на муниципальных выборах в Краснодарском крае» (ред. от 21.06.2018 № 64/660-6)</w:t>
      </w:r>
    </w:p>
    <w:p w:rsidR="00F54D85" w:rsidRPr="00F54D85" w:rsidRDefault="00F54D85" w:rsidP="00F54D85">
      <w:pPr>
        <w:spacing w:line="240" w:lineRule="auto"/>
        <w:ind w:firstLine="567"/>
        <w:rPr>
          <w:rFonts w:ascii="Arial Narrow" w:eastAsia="Calibri" w:hAnsi="Arial Narrow"/>
          <w:i/>
          <w:sz w:val="22"/>
          <w:lang w:eastAsia="en-US"/>
        </w:rPr>
      </w:pPr>
      <w:r w:rsidRPr="00F54D85">
        <w:rPr>
          <w:rFonts w:ascii="Arial Narrow" w:eastAsia="Calibri" w:hAnsi="Arial Narrow"/>
          <w:b/>
          <w:i/>
          <w:sz w:val="22"/>
          <w:lang w:eastAsia="en-US"/>
        </w:rPr>
        <w:t xml:space="preserve">Образцы примерных форм удостоверений </w:t>
      </w:r>
      <w:r w:rsidRPr="00F54D85">
        <w:rPr>
          <w:rFonts w:ascii="Arial Narrow" w:eastAsia="Calibri" w:hAnsi="Arial Narrow"/>
          <w:i/>
          <w:sz w:val="22"/>
          <w:lang w:eastAsia="en-US"/>
        </w:rPr>
        <w:t>–</w:t>
      </w:r>
      <w:r w:rsidRPr="00F54D85">
        <w:rPr>
          <w:rFonts w:ascii="Arial Narrow" w:eastAsia="Calibri" w:hAnsi="Arial Narrow"/>
          <w:b/>
          <w:i/>
          <w:sz w:val="22"/>
          <w:lang w:eastAsia="en-US"/>
        </w:rPr>
        <w:t xml:space="preserve"> </w:t>
      </w:r>
      <w:r w:rsidRPr="00F54D85">
        <w:rPr>
          <w:rFonts w:ascii="Arial Narrow" w:eastAsia="Calibri" w:hAnsi="Arial Narrow"/>
          <w:i/>
          <w:sz w:val="22"/>
          <w:lang w:eastAsia="en-US"/>
        </w:rPr>
        <w:t>Постановление избирательной комиссии Краснодарского края             от 10.03.2006 № 1078-П «О некоторых образцах примерных форм удостоверений, используемых на муниципальных выборах»</w:t>
      </w:r>
    </w:p>
    <w:p w:rsidR="00F54D85" w:rsidRPr="00F54D85" w:rsidRDefault="00F54D85" w:rsidP="00F54D85">
      <w:pPr>
        <w:spacing w:line="240" w:lineRule="auto"/>
        <w:ind w:firstLine="567"/>
        <w:rPr>
          <w:rFonts w:ascii="Arial Narrow" w:eastAsia="Calibri" w:hAnsi="Arial Narrow"/>
          <w:i/>
          <w:sz w:val="22"/>
          <w:lang w:eastAsia="en-US"/>
        </w:rPr>
      </w:pPr>
      <w:r w:rsidRPr="00F54D85">
        <w:rPr>
          <w:rFonts w:ascii="Arial Narrow" w:eastAsia="Calibri" w:hAnsi="Arial Narrow"/>
          <w:b/>
          <w:i/>
          <w:sz w:val="22"/>
          <w:lang w:eastAsia="en-US"/>
        </w:rPr>
        <w:t>ТИК</w:t>
      </w:r>
      <w:r w:rsidRPr="00F54D85">
        <w:rPr>
          <w:rFonts w:ascii="Arial Narrow" w:eastAsia="Calibri" w:hAnsi="Arial Narrow"/>
          <w:i/>
          <w:sz w:val="22"/>
          <w:lang w:eastAsia="en-US"/>
        </w:rPr>
        <w:t xml:space="preserve"> - территориальная избирательная комиссия</w:t>
      </w:r>
    </w:p>
    <w:p w:rsidR="00F54D85" w:rsidRPr="00F54D85" w:rsidRDefault="00F54D85" w:rsidP="00F54D85">
      <w:pPr>
        <w:spacing w:line="240" w:lineRule="auto"/>
        <w:ind w:firstLine="567"/>
        <w:rPr>
          <w:rFonts w:ascii="Arial Narrow" w:eastAsia="Calibri" w:hAnsi="Arial Narrow"/>
          <w:i/>
          <w:sz w:val="22"/>
          <w:lang w:eastAsia="en-US"/>
        </w:rPr>
      </w:pPr>
      <w:r w:rsidRPr="00F54D85">
        <w:rPr>
          <w:rFonts w:ascii="Arial Narrow" w:eastAsia="Calibri" w:hAnsi="Arial Narrow"/>
          <w:b/>
          <w:i/>
          <w:sz w:val="22"/>
          <w:lang w:eastAsia="en-US"/>
        </w:rPr>
        <w:t>УИК</w:t>
      </w:r>
      <w:r w:rsidRPr="00F54D85">
        <w:rPr>
          <w:rFonts w:ascii="Arial Narrow" w:eastAsia="Calibri" w:hAnsi="Arial Narrow"/>
          <w:i/>
          <w:sz w:val="22"/>
          <w:lang w:eastAsia="en-US"/>
        </w:rPr>
        <w:t xml:space="preserve"> - участковая избирательная комиссия</w:t>
      </w:r>
    </w:p>
    <w:p w:rsidR="00F54D85" w:rsidRPr="00F54D85" w:rsidRDefault="00F54D85" w:rsidP="00F54D85">
      <w:pPr>
        <w:spacing w:line="240" w:lineRule="auto"/>
        <w:ind w:firstLine="567"/>
        <w:rPr>
          <w:rFonts w:ascii="Arial Narrow" w:eastAsia="Calibri" w:hAnsi="Arial Narrow"/>
          <w:i/>
          <w:sz w:val="22"/>
          <w:lang w:eastAsia="en-US"/>
        </w:rPr>
      </w:pPr>
      <w:r w:rsidRPr="00F54D85">
        <w:rPr>
          <w:rFonts w:ascii="Arial Narrow" w:eastAsia="Calibri" w:hAnsi="Arial Narrow"/>
          <w:b/>
          <w:i/>
          <w:sz w:val="22"/>
          <w:lang w:eastAsia="en-US"/>
        </w:rPr>
        <w:t>ИУ</w:t>
      </w:r>
      <w:r w:rsidRPr="00F54D85">
        <w:rPr>
          <w:rFonts w:ascii="Arial Narrow" w:eastAsia="Calibri" w:hAnsi="Arial Narrow"/>
          <w:i/>
          <w:sz w:val="22"/>
          <w:lang w:eastAsia="en-US"/>
        </w:rPr>
        <w:t xml:space="preserve"> - избирательный участок</w:t>
      </w:r>
    </w:p>
    <w:p w:rsidR="00F54D85" w:rsidRPr="00F54D85" w:rsidRDefault="00F54D85" w:rsidP="00F54D85">
      <w:pPr>
        <w:spacing w:line="240" w:lineRule="auto"/>
        <w:ind w:firstLine="567"/>
        <w:rPr>
          <w:rFonts w:ascii="Arial Narrow" w:eastAsia="Calibri" w:hAnsi="Arial Narrow"/>
          <w:i/>
          <w:sz w:val="22"/>
          <w:lang w:eastAsia="en-US"/>
        </w:rPr>
      </w:pPr>
      <w:r w:rsidRPr="00F54D85">
        <w:rPr>
          <w:rFonts w:ascii="Arial Narrow" w:eastAsia="Calibri" w:hAnsi="Arial Narrow"/>
          <w:b/>
          <w:i/>
          <w:sz w:val="22"/>
          <w:lang w:eastAsia="en-US"/>
        </w:rPr>
        <w:t xml:space="preserve">СПО УИК </w:t>
      </w:r>
      <w:r w:rsidRPr="00F54D85">
        <w:rPr>
          <w:rFonts w:ascii="Arial Narrow" w:eastAsia="Calibri" w:hAnsi="Arial Narrow"/>
          <w:i/>
          <w:sz w:val="22"/>
          <w:lang w:eastAsia="en-US"/>
        </w:rPr>
        <w:t>- специальное программное обеспечение для изготовления протоколов участковых комиссий об итогах голосования с машиночитаемым кодом</w:t>
      </w:r>
    </w:p>
    <w:p w:rsidR="00F54D85" w:rsidRPr="00F54D85" w:rsidRDefault="00F54D85" w:rsidP="00F54D85">
      <w:pPr>
        <w:spacing w:line="240" w:lineRule="auto"/>
        <w:ind w:firstLine="567"/>
        <w:rPr>
          <w:rFonts w:ascii="Arial Narrow" w:eastAsia="Calibri" w:hAnsi="Arial Narrow"/>
          <w:i/>
          <w:sz w:val="22"/>
          <w:lang w:eastAsia="en-US"/>
        </w:rPr>
      </w:pPr>
      <w:r w:rsidRPr="00F54D85">
        <w:rPr>
          <w:rFonts w:ascii="Arial Narrow" w:eastAsia="Calibri" w:hAnsi="Arial Narrow"/>
          <w:b/>
          <w:i/>
          <w:sz w:val="22"/>
          <w:lang w:eastAsia="en-US"/>
        </w:rPr>
        <w:t xml:space="preserve">КОИБ </w:t>
      </w:r>
      <w:r w:rsidRPr="00F54D85">
        <w:rPr>
          <w:rFonts w:ascii="Arial Narrow" w:eastAsia="Calibri" w:hAnsi="Arial Narrow"/>
          <w:i/>
          <w:sz w:val="22"/>
          <w:lang w:eastAsia="en-US"/>
        </w:rPr>
        <w:t>- комплекс обработки избирательных бюллетеней</w:t>
      </w:r>
    </w:p>
    <w:p w:rsidR="00F54D85" w:rsidRPr="00F54D85" w:rsidRDefault="00F54D85" w:rsidP="00F54D85">
      <w:pPr>
        <w:spacing w:line="240" w:lineRule="auto"/>
        <w:ind w:firstLine="0"/>
        <w:jc w:val="left"/>
        <w:rPr>
          <w:rFonts w:ascii="Arial" w:eastAsia="Calibri" w:hAnsi="Arial" w:cs="Arial"/>
          <w:b/>
          <w:sz w:val="22"/>
          <w:lang w:eastAsia="en-US"/>
        </w:rPr>
      </w:pPr>
    </w:p>
    <w:p w:rsidR="00A5673E" w:rsidRDefault="00A5673E" w:rsidP="00F54D85">
      <w:pPr>
        <w:spacing w:line="240" w:lineRule="auto"/>
        <w:ind w:firstLine="0"/>
        <w:jc w:val="center"/>
        <w:rPr>
          <w:rFonts w:ascii="Arial Narrow" w:eastAsia="Calibri" w:hAnsi="Arial Narrow"/>
          <w:b/>
          <w:sz w:val="22"/>
          <w:lang w:eastAsia="en-US"/>
        </w:rPr>
        <w:sectPr w:rsidR="00A5673E" w:rsidSect="00F54D85">
          <w:headerReference w:type="default" r:id="rId7"/>
          <w:footerReference w:type="default" r:id="rId8"/>
          <w:pgSz w:w="11906" w:h="16838"/>
          <w:pgMar w:top="284" w:right="424" w:bottom="284" w:left="567" w:header="284" w:footer="139" w:gutter="0"/>
          <w:cols w:space="708"/>
          <w:titlePg/>
          <w:docGrid w:linePitch="360"/>
        </w:sectPr>
      </w:pPr>
    </w:p>
    <w:p w:rsidR="00F54D85" w:rsidRPr="00F54D85" w:rsidRDefault="00F54D85" w:rsidP="00F54D85">
      <w:pPr>
        <w:spacing w:line="240" w:lineRule="auto"/>
        <w:ind w:firstLine="0"/>
        <w:jc w:val="center"/>
        <w:rPr>
          <w:rFonts w:ascii="Arial Narrow" w:eastAsia="Calibri" w:hAnsi="Arial Narrow"/>
          <w:b/>
          <w:sz w:val="22"/>
          <w:lang w:eastAsia="en-US"/>
        </w:rPr>
      </w:pPr>
    </w:p>
    <w:p w:rsidR="00F54D85" w:rsidRPr="00F54D85" w:rsidRDefault="00F54D85" w:rsidP="00F54D85">
      <w:pPr>
        <w:spacing w:line="240" w:lineRule="auto"/>
        <w:ind w:firstLine="0"/>
        <w:jc w:val="center"/>
        <w:rPr>
          <w:rFonts w:ascii="Arial" w:eastAsia="Calibri" w:hAnsi="Arial" w:cs="Arial"/>
          <w:b/>
          <w:sz w:val="22"/>
          <w:lang w:eastAsia="en-US"/>
        </w:rPr>
      </w:pPr>
      <w:r w:rsidRPr="00F54D85">
        <w:rPr>
          <w:rFonts w:ascii="Arial" w:eastAsia="Calibri" w:hAnsi="Arial" w:cs="Arial"/>
          <w:b/>
          <w:sz w:val="22"/>
          <w:lang w:eastAsia="en-US"/>
        </w:rPr>
        <w:t>ПАМЯТКА ПО ОРГАНИЗАЦИИ ГОЛОСОВАНИЯ ВНЕ ПОМЕЩЕНИЯ ДЛЯ ГОЛОСОВАНИЯ</w:t>
      </w:r>
    </w:p>
    <w:p w:rsidR="00F54D85" w:rsidRPr="00F54D85" w:rsidRDefault="00F54D85" w:rsidP="00F54D85">
      <w:pPr>
        <w:spacing w:line="240" w:lineRule="auto"/>
        <w:ind w:firstLine="0"/>
        <w:jc w:val="center"/>
        <w:rPr>
          <w:rFonts w:ascii="Arial Narrow" w:eastAsia="Calibri" w:hAnsi="Arial Narrow"/>
          <w:b/>
          <w:sz w:val="22"/>
          <w:lang w:eastAsia="en-US"/>
        </w:rPr>
      </w:pPr>
    </w:p>
    <w:p w:rsidR="00F54D85" w:rsidRPr="00F54D85" w:rsidRDefault="00F54D85" w:rsidP="00F54D85">
      <w:pPr>
        <w:spacing w:line="240" w:lineRule="auto"/>
        <w:ind w:firstLine="0"/>
        <w:jc w:val="center"/>
        <w:rPr>
          <w:rFonts w:ascii="Arial Narrow" w:eastAsia="Calibri" w:hAnsi="Arial Narrow"/>
          <w:b/>
          <w:sz w:val="22"/>
          <w:lang w:eastAsia="en-US"/>
        </w:rPr>
      </w:pPr>
    </w:p>
    <w:p w:rsidR="00F54D85" w:rsidRPr="00F54D85" w:rsidRDefault="00F54D85" w:rsidP="00F54D85">
      <w:pPr>
        <w:spacing w:line="240" w:lineRule="auto"/>
        <w:contextualSpacing/>
        <w:rPr>
          <w:rFonts w:ascii="Arial" w:eastAsia="Calibri" w:hAnsi="Arial" w:cs="Arial"/>
          <w:sz w:val="22"/>
          <w:lang w:eastAsia="en-US"/>
        </w:rPr>
      </w:pPr>
      <w:r w:rsidRPr="00F54D85">
        <w:rPr>
          <w:rFonts w:ascii="Arial" w:eastAsia="Calibri" w:hAnsi="Arial" w:cs="Arial"/>
          <w:sz w:val="22"/>
          <w:lang w:eastAsia="en-US"/>
        </w:rPr>
        <w:t>Порядок организации голосования вне помещения для голосования (далее – выездное голосование) регулируется статьей 66 Федерального закона № 67-ФЗ «Об основных гарантиях избирательных прав и права на участие в референдуме граждан Российской Федерации» и статьей 53 Закона Краснодарского края № 966-КЗ «О муниципальных выборах в Краснодарском крае»</w:t>
      </w:r>
    </w:p>
    <w:p w:rsidR="00F54D85" w:rsidRPr="00F54D85" w:rsidRDefault="00F54D85" w:rsidP="00F54D85">
      <w:pPr>
        <w:spacing w:line="240" w:lineRule="auto"/>
        <w:contextualSpacing/>
        <w:jc w:val="center"/>
        <w:rPr>
          <w:rFonts w:ascii="Arial" w:eastAsia="Calibri" w:hAnsi="Arial" w:cs="Arial"/>
          <w:b/>
          <w:sz w:val="22"/>
          <w:lang w:eastAsia="en-US"/>
        </w:rPr>
      </w:pPr>
    </w:p>
    <w:p w:rsidR="00F54D85" w:rsidRPr="00F54D85" w:rsidRDefault="00F54D85" w:rsidP="00F54D85">
      <w:pPr>
        <w:spacing w:line="240" w:lineRule="auto"/>
        <w:contextualSpacing/>
        <w:jc w:val="center"/>
        <w:rPr>
          <w:rFonts w:ascii="Arial" w:eastAsia="Calibri" w:hAnsi="Arial" w:cs="Arial"/>
          <w:b/>
          <w:sz w:val="22"/>
          <w:lang w:eastAsia="en-US"/>
        </w:rPr>
      </w:pPr>
    </w:p>
    <w:p w:rsidR="00F54D85" w:rsidRPr="00F54D85" w:rsidRDefault="00F54D85" w:rsidP="00F54D85">
      <w:pPr>
        <w:spacing w:line="240" w:lineRule="auto"/>
        <w:ind w:firstLine="0"/>
        <w:contextualSpacing/>
        <w:jc w:val="center"/>
        <w:rPr>
          <w:rFonts w:ascii="Arial" w:eastAsia="Calibri" w:hAnsi="Arial" w:cs="Arial"/>
          <w:b/>
          <w:sz w:val="22"/>
          <w:lang w:eastAsia="en-US"/>
        </w:rPr>
      </w:pPr>
      <w:r w:rsidRPr="00F54D85">
        <w:rPr>
          <w:rFonts w:ascii="Arial" w:eastAsia="Calibri" w:hAnsi="Arial" w:cs="Arial"/>
          <w:b/>
          <w:sz w:val="22"/>
          <w:lang w:eastAsia="en-US"/>
        </w:rPr>
        <w:t>1. ДО ДНЯ ГОЛОСОВАНИЯ</w:t>
      </w:r>
    </w:p>
    <w:p w:rsidR="00F54D85" w:rsidRPr="00F54D85" w:rsidRDefault="00F54D85" w:rsidP="00F54D85">
      <w:pPr>
        <w:spacing w:line="240" w:lineRule="auto"/>
        <w:contextualSpacing/>
        <w:jc w:val="center"/>
        <w:rPr>
          <w:rFonts w:ascii="Arial Narrow" w:eastAsia="Calibri" w:hAnsi="Arial Narrow"/>
          <w:sz w:val="22"/>
          <w:lang w:eastAsia="en-US"/>
        </w:rPr>
      </w:pPr>
    </w:p>
    <w:p w:rsidR="00F54D85" w:rsidRPr="00F54D85" w:rsidRDefault="00F54D85" w:rsidP="00F54D85">
      <w:pPr>
        <w:spacing w:line="240" w:lineRule="auto"/>
        <w:contextualSpacing/>
        <w:rPr>
          <w:rFonts w:ascii="Arial" w:eastAsia="Calibri" w:hAnsi="Arial" w:cs="Arial"/>
          <w:sz w:val="22"/>
          <w:lang w:eastAsia="en-US"/>
        </w:rPr>
      </w:pPr>
      <w:r w:rsidRPr="00F54D85">
        <w:rPr>
          <w:rFonts w:ascii="Arial" w:eastAsia="Calibri" w:hAnsi="Arial" w:cs="Arial"/>
          <w:b/>
          <w:sz w:val="22"/>
          <w:lang w:eastAsia="en-US"/>
        </w:rPr>
        <w:t>1.1.</w:t>
      </w:r>
      <w:r w:rsidRPr="00F54D85">
        <w:rPr>
          <w:rFonts w:ascii="Arial" w:eastAsia="Calibri" w:hAnsi="Arial" w:cs="Arial"/>
          <w:sz w:val="22"/>
          <w:lang w:eastAsia="en-US"/>
        </w:rPr>
        <w:t xml:space="preserve"> УИК принимает письменное заявление или устное обращение избирателя о выездном голосовании (в том числе переданного при содействии других лиц) в течение 10 дней до дня голосования, но не </w:t>
      </w:r>
      <w:proofErr w:type="gramStart"/>
      <w:r w:rsidRPr="00F54D85">
        <w:rPr>
          <w:rFonts w:ascii="Arial" w:eastAsia="Calibri" w:hAnsi="Arial" w:cs="Arial"/>
          <w:sz w:val="22"/>
          <w:lang w:eastAsia="en-US"/>
        </w:rPr>
        <w:t>позднее</w:t>
      </w:r>
      <w:proofErr w:type="gramEnd"/>
      <w:r w:rsidRPr="00F54D85">
        <w:rPr>
          <w:rFonts w:ascii="Arial" w:eastAsia="Calibri" w:hAnsi="Arial" w:cs="Arial"/>
          <w:sz w:val="22"/>
          <w:lang w:eastAsia="en-US"/>
        </w:rPr>
        <w:t xml:space="preserve"> чем за шесть часов до окончания времени голосования (с 30 августа до 14:00 часов 9 сентября 2018 года).</w:t>
      </w:r>
    </w:p>
    <w:p w:rsidR="00F54D85" w:rsidRPr="00F54D85" w:rsidRDefault="00F54D85" w:rsidP="00F54D85">
      <w:pPr>
        <w:spacing w:line="240" w:lineRule="auto"/>
        <w:contextualSpacing/>
        <w:rPr>
          <w:rFonts w:ascii="Arial" w:eastAsia="Calibri" w:hAnsi="Arial" w:cs="Arial"/>
          <w:sz w:val="22"/>
          <w:lang w:eastAsia="en-US"/>
        </w:rPr>
      </w:pPr>
      <w:r w:rsidRPr="00F54D85">
        <w:rPr>
          <w:rFonts w:ascii="Arial" w:eastAsia="Calibri" w:hAnsi="Arial" w:cs="Arial"/>
          <w:b/>
          <w:sz w:val="22"/>
          <w:lang w:eastAsia="en-US"/>
        </w:rPr>
        <w:t>1.2.</w:t>
      </w:r>
      <w:r w:rsidRPr="00F54D85">
        <w:rPr>
          <w:rFonts w:ascii="Arial" w:eastAsia="Calibri" w:hAnsi="Arial" w:cs="Arial"/>
          <w:sz w:val="22"/>
          <w:lang w:eastAsia="en-US"/>
        </w:rPr>
        <w:t xml:space="preserve"> Заявление (устное обращение), поступившее позднее указанного срока, не подлежит удовлетворению, о чем избиратель либо лицо, оказавшее содействие в передаче обращения, уведомляется устно непосредственно в момент принятия заявления (устного обращения).</w:t>
      </w:r>
    </w:p>
    <w:p w:rsidR="00F54D85" w:rsidRPr="00F54D85" w:rsidRDefault="00F54D85" w:rsidP="00F54D85">
      <w:pPr>
        <w:spacing w:line="240" w:lineRule="auto"/>
        <w:contextualSpacing/>
        <w:rPr>
          <w:rFonts w:ascii="Arial" w:eastAsia="Calibri" w:hAnsi="Arial" w:cs="Arial"/>
          <w:sz w:val="22"/>
          <w:lang w:eastAsia="en-US"/>
        </w:rPr>
      </w:pPr>
      <w:r w:rsidRPr="00F54D85">
        <w:rPr>
          <w:rFonts w:ascii="Arial" w:eastAsia="Calibri" w:hAnsi="Arial" w:cs="Arial"/>
          <w:b/>
          <w:sz w:val="22"/>
          <w:lang w:eastAsia="en-US"/>
        </w:rPr>
        <w:t>1.3.</w:t>
      </w:r>
      <w:r w:rsidRPr="00F54D85">
        <w:rPr>
          <w:rFonts w:ascii="Arial" w:eastAsia="Calibri" w:hAnsi="Arial" w:cs="Arial"/>
          <w:sz w:val="22"/>
          <w:lang w:eastAsia="en-US"/>
        </w:rPr>
        <w:t xml:space="preserve"> УИК регистрирует все поданные заявления (устные обращения) непосредственно в день подачи заявления (устного обращения) в специальном реестре. При регистрации устного обращения в реестре в обязательном порядке указываются: </w:t>
      </w:r>
    </w:p>
    <w:p w:rsidR="00F54D85" w:rsidRPr="00F54D85" w:rsidRDefault="00F54D85" w:rsidP="00F54D85">
      <w:pPr>
        <w:spacing w:line="240" w:lineRule="auto"/>
        <w:contextualSpacing/>
        <w:rPr>
          <w:rFonts w:ascii="Arial" w:eastAsia="Calibri" w:hAnsi="Arial" w:cs="Arial"/>
          <w:sz w:val="22"/>
          <w:lang w:eastAsia="en-US"/>
        </w:rPr>
      </w:pPr>
      <w:r w:rsidRPr="00F54D85">
        <w:rPr>
          <w:rFonts w:ascii="Arial" w:eastAsia="Calibri" w:hAnsi="Arial" w:cs="Arial"/>
          <w:sz w:val="22"/>
          <w:lang w:eastAsia="en-US"/>
        </w:rPr>
        <w:t xml:space="preserve">- дата и время поступления письменного заявления (устного обращения); </w:t>
      </w:r>
    </w:p>
    <w:p w:rsidR="00F54D85" w:rsidRPr="00F54D85" w:rsidRDefault="00F54D85" w:rsidP="00F54D85">
      <w:pPr>
        <w:spacing w:line="240" w:lineRule="auto"/>
        <w:contextualSpacing/>
        <w:rPr>
          <w:rFonts w:ascii="Arial" w:eastAsia="Calibri" w:hAnsi="Arial" w:cs="Arial"/>
          <w:sz w:val="22"/>
          <w:lang w:eastAsia="en-US"/>
        </w:rPr>
      </w:pPr>
      <w:r w:rsidRPr="00F54D85">
        <w:rPr>
          <w:rFonts w:ascii="Arial" w:eastAsia="Calibri" w:hAnsi="Arial" w:cs="Arial"/>
          <w:sz w:val="22"/>
          <w:lang w:eastAsia="en-US"/>
        </w:rPr>
        <w:t xml:space="preserve">- фамилия, имя, отчество избирателя, заявившего о своем </w:t>
      </w:r>
      <w:proofErr w:type="gramStart"/>
      <w:r w:rsidRPr="00F54D85">
        <w:rPr>
          <w:rFonts w:ascii="Arial" w:eastAsia="Calibri" w:hAnsi="Arial" w:cs="Arial"/>
          <w:sz w:val="22"/>
          <w:lang w:eastAsia="en-US"/>
        </w:rPr>
        <w:t>желании</w:t>
      </w:r>
      <w:proofErr w:type="gramEnd"/>
      <w:r w:rsidRPr="00F54D85">
        <w:rPr>
          <w:rFonts w:ascii="Arial" w:eastAsia="Calibri" w:hAnsi="Arial" w:cs="Arial"/>
          <w:sz w:val="22"/>
          <w:lang w:eastAsia="en-US"/>
        </w:rPr>
        <w:t xml:space="preserve"> о проведении выездного голосования;</w:t>
      </w:r>
    </w:p>
    <w:p w:rsidR="00F54D85" w:rsidRPr="00F54D85" w:rsidRDefault="00F54D85" w:rsidP="00F54D85">
      <w:pPr>
        <w:spacing w:line="240" w:lineRule="auto"/>
        <w:contextualSpacing/>
        <w:rPr>
          <w:rFonts w:ascii="Arial" w:eastAsia="Calibri" w:hAnsi="Arial" w:cs="Arial"/>
          <w:sz w:val="22"/>
          <w:lang w:eastAsia="en-US"/>
        </w:rPr>
      </w:pPr>
      <w:r w:rsidRPr="00F54D85">
        <w:rPr>
          <w:rFonts w:ascii="Arial" w:eastAsia="Calibri" w:hAnsi="Arial" w:cs="Arial"/>
          <w:sz w:val="22"/>
          <w:lang w:eastAsia="en-US"/>
        </w:rPr>
        <w:t xml:space="preserve">- адрес его места жительства (места нахождения), номер телефона; </w:t>
      </w:r>
    </w:p>
    <w:p w:rsidR="00F54D85" w:rsidRPr="00F54D85" w:rsidRDefault="00F54D85" w:rsidP="00F54D85">
      <w:pPr>
        <w:spacing w:line="240" w:lineRule="auto"/>
        <w:contextualSpacing/>
        <w:rPr>
          <w:rFonts w:ascii="Arial" w:eastAsia="Calibri" w:hAnsi="Arial" w:cs="Arial"/>
          <w:sz w:val="22"/>
          <w:lang w:eastAsia="en-US"/>
        </w:rPr>
      </w:pPr>
      <w:r w:rsidRPr="00F54D85">
        <w:rPr>
          <w:rFonts w:ascii="Arial" w:eastAsia="Calibri" w:hAnsi="Arial" w:cs="Arial"/>
          <w:sz w:val="22"/>
          <w:lang w:eastAsia="en-US"/>
        </w:rPr>
        <w:t xml:space="preserve">- причина, по которой избиратель не может прибыть в помещение для голосования, </w:t>
      </w:r>
    </w:p>
    <w:p w:rsidR="00F54D85" w:rsidRPr="00F54D85" w:rsidRDefault="00F54D85" w:rsidP="00F54D85">
      <w:pPr>
        <w:spacing w:line="240" w:lineRule="auto"/>
        <w:contextualSpacing/>
        <w:rPr>
          <w:rFonts w:ascii="Arial" w:eastAsia="Calibri" w:hAnsi="Arial" w:cs="Arial"/>
          <w:sz w:val="22"/>
          <w:lang w:eastAsia="en-US"/>
        </w:rPr>
      </w:pPr>
      <w:r w:rsidRPr="00F54D85">
        <w:rPr>
          <w:rFonts w:ascii="Arial" w:eastAsia="Calibri" w:hAnsi="Arial" w:cs="Arial"/>
          <w:sz w:val="22"/>
          <w:lang w:eastAsia="en-US"/>
        </w:rPr>
        <w:t>- а также фамилия, имя и отчество члена УИК с правом решающего голоса, который принял заявление или устное обращение (телефонограмму, сообщение и тому подобное) и его подпись.</w:t>
      </w:r>
    </w:p>
    <w:p w:rsidR="00F54D85" w:rsidRPr="00F54D85" w:rsidRDefault="00F54D85" w:rsidP="00F54D85">
      <w:pPr>
        <w:spacing w:line="240" w:lineRule="auto"/>
        <w:contextualSpacing/>
        <w:rPr>
          <w:rFonts w:ascii="Arial" w:eastAsia="Calibri" w:hAnsi="Arial" w:cs="Arial"/>
          <w:sz w:val="22"/>
          <w:lang w:eastAsia="en-US"/>
        </w:rPr>
      </w:pPr>
      <w:r w:rsidRPr="00F54D85">
        <w:rPr>
          <w:rFonts w:ascii="Arial" w:eastAsia="Calibri" w:hAnsi="Arial" w:cs="Arial"/>
          <w:sz w:val="22"/>
          <w:lang w:eastAsia="en-US"/>
        </w:rPr>
        <w:t>В случае</w:t>
      </w:r>
      <w:proofErr w:type="gramStart"/>
      <w:r w:rsidRPr="00F54D85">
        <w:rPr>
          <w:rFonts w:ascii="Arial" w:eastAsia="Calibri" w:hAnsi="Arial" w:cs="Arial"/>
          <w:sz w:val="22"/>
          <w:lang w:eastAsia="en-US"/>
        </w:rPr>
        <w:t>,</w:t>
      </w:r>
      <w:proofErr w:type="gramEnd"/>
      <w:r w:rsidRPr="00F54D85">
        <w:rPr>
          <w:rFonts w:ascii="Arial" w:eastAsia="Calibri" w:hAnsi="Arial" w:cs="Arial"/>
          <w:sz w:val="22"/>
          <w:lang w:eastAsia="en-US"/>
        </w:rPr>
        <w:t xml:space="preserve"> если обращение передано при содействии другого лица, то в реестре также обязательно указываются фамилия, имя, отчество, адрес места жительства и номер телефона этого лица. </w:t>
      </w:r>
    </w:p>
    <w:p w:rsidR="00F54D85" w:rsidRPr="00F54D85" w:rsidRDefault="00F54D85" w:rsidP="00F54D85">
      <w:pPr>
        <w:spacing w:line="240" w:lineRule="auto"/>
        <w:contextualSpacing/>
        <w:rPr>
          <w:rFonts w:ascii="Arial" w:eastAsia="Calibri" w:hAnsi="Arial" w:cs="Arial"/>
          <w:sz w:val="22"/>
          <w:lang w:eastAsia="en-US"/>
        </w:rPr>
      </w:pPr>
      <w:r w:rsidRPr="00F54D85">
        <w:rPr>
          <w:rFonts w:ascii="Arial" w:eastAsia="Calibri" w:hAnsi="Arial" w:cs="Arial"/>
          <w:b/>
          <w:sz w:val="22"/>
          <w:lang w:eastAsia="en-US"/>
        </w:rPr>
        <w:t xml:space="preserve">1.4. </w:t>
      </w:r>
      <w:r w:rsidRPr="00F54D85">
        <w:rPr>
          <w:rFonts w:ascii="Arial" w:eastAsia="Calibri" w:hAnsi="Arial" w:cs="Arial"/>
          <w:sz w:val="22"/>
          <w:lang w:eastAsia="en-US"/>
        </w:rPr>
        <w:t xml:space="preserve">Законом определены следующие уважительные причины, позволяющие избирателю заявить о желании проголосовать вне помещения - это состояние здоровья и инвалидность, а также нахождение в местах содержания под </w:t>
      </w:r>
      <w:proofErr w:type="gramStart"/>
      <w:r w:rsidRPr="00F54D85">
        <w:rPr>
          <w:rFonts w:ascii="Arial" w:eastAsia="Calibri" w:hAnsi="Arial" w:cs="Arial"/>
          <w:sz w:val="22"/>
          <w:lang w:eastAsia="en-US"/>
        </w:rPr>
        <w:t>стражей</w:t>
      </w:r>
      <w:proofErr w:type="gramEnd"/>
      <w:r w:rsidRPr="00F54D85">
        <w:rPr>
          <w:rFonts w:ascii="Arial" w:eastAsia="Calibri" w:hAnsi="Arial" w:cs="Arial"/>
          <w:sz w:val="22"/>
          <w:lang w:eastAsia="en-US"/>
        </w:rPr>
        <w:t xml:space="preserve"> подозреваемых и обвиняемых.</w:t>
      </w:r>
    </w:p>
    <w:p w:rsidR="00F54D85" w:rsidRPr="00F54D85" w:rsidRDefault="00F54D85" w:rsidP="00F54D85">
      <w:pPr>
        <w:spacing w:line="240" w:lineRule="auto"/>
        <w:contextualSpacing/>
        <w:rPr>
          <w:rFonts w:ascii="Arial" w:eastAsia="Calibri" w:hAnsi="Arial" w:cs="Arial"/>
          <w:sz w:val="22"/>
          <w:lang w:eastAsia="en-US"/>
        </w:rPr>
      </w:pPr>
      <w:r w:rsidRPr="00F54D85">
        <w:rPr>
          <w:rFonts w:ascii="Arial" w:eastAsia="Calibri" w:hAnsi="Arial" w:cs="Arial"/>
          <w:b/>
          <w:sz w:val="22"/>
          <w:lang w:eastAsia="en-US"/>
        </w:rPr>
        <w:t>1.5.</w:t>
      </w:r>
      <w:r w:rsidRPr="00F54D85">
        <w:rPr>
          <w:rFonts w:ascii="Arial" w:eastAsia="Calibri" w:hAnsi="Arial" w:cs="Arial"/>
          <w:sz w:val="22"/>
          <w:lang w:eastAsia="en-US"/>
        </w:rPr>
        <w:t xml:space="preserve"> До дня голосования по поступившим письменным заявлениям, переданным при содействии других лиц, УИК должна быть проверена достоверность поступившего письменного заявления избирателя и его подписи в заявлении (по телефону, с посещением избирателя).</w:t>
      </w:r>
    </w:p>
    <w:p w:rsidR="00F54D85" w:rsidRPr="00F54D85" w:rsidRDefault="00F54D85" w:rsidP="00F54D85">
      <w:pPr>
        <w:spacing w:line="240" w:lineRule="auto"/>
        <w:contextualSpacing/>
        <w:rPr>
          <w:rFonts w:ascii="Arial" w:eastAsia="Calibri" w:hAnsi="Arial" w:cs="Arial"/>
          <w:sz w:val="22"/>
          <w:lang w:eastAsia="en-US"/>
        </w:rPr>
      </w:pPr>
      <w:r w:rsidRPr="00F54D85">
        <w:rPr>
          <w:rFonts w:ascii="Arial" w:eastAsia="Calibri" w:hAnsi="Arial" w:cs="Arial"/>
          <w:sz w:val="22"/>
          <w:lang w:eastAsia="en-US"/>
        </w:rPr>
        <w:t>До дня голосования по поступившему устному обращению (в том числе переданного при содействии других лиц) УИК в обязательном порядке должно быть получено от избирателя его письменное заявление (при посещении или через третьих лиц).</w:t>
      </w:r>
    </w:p>
    <w:p w:rsidR="00F54D85" w:rsidRPr="00F54D85" w:rsidRDefault="00F54D85" w:rsidP="00F54D85">
      <w:pPr>
        <w:spacing w:line="240" w:lineRule="auto"/>
        <w:contextualSpacing/>
        <w:rPr>
          <w:rFonts w:ascii="Arial" w:eastAsia="Calibri" w:hAnsi="Arial" w:cs="Arial"/>
          <w:sz w:val="22"/>
          <w:lang w:eastAsia="en-US"/>
        </w:rPr>
      </w:pPr>
      <w:proofErr w:type="gramStart"/>
      <w:r w:rsidRPr="00F54D85">
        <w:rPr>
          <w:rFonts w:ascii="Arial" w:eastAsia="Calibri" w:hAnsi="Arial" w:cs="Arial"/>
          <w:sz w:val="22"/>
          <w:lang w:eastAsia="en-US"/>
        </w:rPr>
        <w:t>В случае поступления списка избирателей, желающих проголосовать на дому, переданного представителями социальных служб, ТСЖ, квартальными, УИК предпринимает меры для получения письменного заявления избирателя либо предлагает лицу представляющему список избирателей в УИК представить такие письменные заявления избирателей и в случае необходимости обеспечивает его незаполненными бланками заявлений избирателей о предоставлении ему возможности проголосовать в ходе выездного голосования.</w:t>
      </w:r>
      <w:proofErr w:type="gramEnd"/>
    </w:p>
    <w:p w:rsidR="00F54D85" w:rsidRPr="00F54D85" w:rsidRDefault="00F54D85" w:rsidP="00F54D85">
      <w:pPr>
        <w:spacing w:line="240" w:lineRule="auto"/>
        <w:contextualSpacing/>
        <w:rPr>
          <w:rFonts w:ascii="Arial" w:eastAsia="Calibri" w:hAnsi="Arial" w:cs="Arial"/>
          <w:sz w:val="22"/>
          <w:lang w:eastAsia="en-US"/>
        </w:rPr>
      </w:pPr>
      <w:r w:rsidRPr="00F54D85">
        <w:rPr>
          <w:rFonts w:ascii="Arial" w:eastAsia="Calibri" w:hAnsi="Arial" w:cs="Arial"/>
          <w:sz w:val="22"/>
          <w:lang w:eastAsia="en-US"/>
        </w:rPr>
        <w:t>Во всех случаях по поступившим заявлениям (устным обращениям) в обязательном порядке необходимо указывать номер телефона избирателя либо лица передавшего устное обращение, списка избирателей.</w:t>
      </w:r>
    </w:p>
    <w:p w:rsidR="00F54D85" w:rsidRPr="00F54D85" w:rsidRDefault="00F54D85" w:rsidP="00F54D85">
      <w:pPr>
        <w:spacing w:line="240" w:lineRule="auto"/>
        <w:contextualSpacing/>
        <w:rPr>
          <w:rFonts w:ascii="Arial" w:eastAsia="Calibri" w:hAnsi="Arial" w:cs="Arial"/>
          <w:sz w:val="22"/>
          <w:lang w:eastAsia="en-US"/>
        </w:rPr>
      </w:pPr>
      <w:r w:rsidRPr="00F54D85">
        <w:rPr>
          <w:rFonts w:ascii="Arial" w:eastAsia="Calibri" w:hAnsi="Arial" w:cs="Arial"/>
          <w:b/>
          <w:sz w:val="22"/>
          <w:lang w:eastAsia="en-US"/>
        </w:rPr>
        <w:t>1.6.</w:t>
      </w:r>
      <w:r w:rsidRPr="00F54D85">
        <w:rPr>
          <w:rFonts w:ascii="Arial" w:eastAsia="Calibri" w:hAnsi="Arial" w:cs="Arial"/>
          <w:sz w:val="22"/>
          <w:lang w:eastAsia="en-US"/>
        </w:rPr>
        <w:t xml:space="preserve"> В день предшествующий дню голосования (8 сентября) УИК на основании зарегистрированных заявлений избирателей составляет маршруты выездов (выходов) конкретных членов УИК для проведения выездного голосования на дому по каждому переносному ящику. </w:t>
      </w:r>
    </w:p>
    <w:p w:rsidR="00F54D85" w:rsidRPr="00F54D85" w:rsidRDefault="00F54D85" w:rsidP="00F54D85">
      <w:pPr>
        <w:spacing w:line="240" w:lineRule="auto"/>
        <w:contextualSpacing/>
        <w:rPr>
          <w:rFonts w:ascii="Arial" w:eastAsia="Calibri" w:hAnsi="Arial" w:cs="Arial"/>
          <w:sz w:val="22"/>
          <w:lang w:eastAsia="en-US"/>
        </w:rPr>
      </w:pPr>
      <w:r w:rsidRPr="00F54D85">
        <w:rPr>
          <w:rFonts w:ascii="Arial" w:eastAsia="Calibri" w:hAnsi="Arial" w:cs="Arial"/>
          <w:sz w:val="22"/>
          <w:lang w:eastAsia="en-US"/>
        </w:rPr>
        <w:t xml:space="preserve">Рекомендуется заранее изготовить по определенным маршрутам заверенные выписки из реестра (т.е. подписанные секретарем комиссии и заверенные печатью УИК). </w:t>
      </w:r>
    </w:p>
    <w:p w:rsidR="00F54D85" w:rsidRPr="00F54D85" w:rsidRDefault="00F54D85" w:rsidP="00F54D85">
      <w:pPr>
        <w:spacing w:line="240" w:lineRule="auto"/>
        <w:contextualSpacing/>
        <w:rPr>
          <w:rFonts w:ascii="Arial" w:eastAsia="Calibri" w:hAnsi="Arial" w:cs="Arial"/>
          <w:sz w:val="22"/>
          <w:lang w:eastAsia="en-US"/>
        </w:rPr>
      </w:pPr>
      <w:r w:rsidRPr="00F54D85">
        <w:rPr>
          <w:rFonts w:ascii="Arial" w:eastAsia="Calibri" w:hAnsi="Arial" w:cs="Arial"/>
          <w:b/>
          <w:sz w:val="22"/>
          <w:lang w:eastAsia="en-US"/>
        </w:rPr>
        <w:t>1.7.</w:t>
      </w:r>
      <w:r w:rsidRPr="00F54D85">
        <w:rPr>
          <w:rFonts w:ascii="Arial" w:eastAsia="Calibri" w:hAnsi="Arial" w:cs="Arial"/>
          <w:sz w:val="22"/>
          <w:lang w:eastAsia="en-US"/>
        </w:rPr>
        <w:t xml:space="preserve"> 8 сентября 2018 года на переносных ящиках для выездного голосования необходимо проставить нумерацию.</w:t>
      </w:r>
    </w:p>
    <w:p w:rsidR="00F54D85" w:rsidRPr="00F54D85" w:rsidRDefault="00F54D85" w:rsidP="00F54D85">
      <w:pPr>
        <w:spacing w:line="240" w:lineRule="auto"/>
        <w:contextualSpacing/>
        <w:jc w:val="center"/>
        <w:rPr>
          <w:rFonts w:ascii="Arial" w:eastAsia="Calibri" w:hAnsi="Arial" w:cs="Arial"/>
          <w:b/>
          <w:sz w:val="22"/>
          <w:lang w:eastAsia="en-US"/>
        </w:rPr>
      </w:pPr>
    </w:p>
    <w:p w:rsidR="00F54D85" w:rsidRPr="00F54D85" w:rsidRDefault="00F54D85" w:rsidP="00F54D85">
      <w:pPr>
        <w:spacing w:line="240" w:lineRule="auto"/>
        <w:ind w:firstLine="0"/>
        <w:contextualSpacing/>
        <w:jc w:val="center"/>
        <w:rPr>
          <w:rFonts w:ascii="Arial" w:eastAsia="Calibri" w:hAnsi="Arial" w:cs="Arial"/>
          <w:b/>
          <w:sz w:val="22"/>
          <w:lang w:eastAsia="en-US"/>
        </w:rPr>
      </w:pPr>
      <w:r w:rsidRPr="00F54D85">
        <w:rPr>
          <w:rFonts w:ascii="Arial" w:eastAsia="Calibri" w:hAnsi="Arial" w:cs="Arial"/>
          <w:b/>
          <w:sz w:val="22"/>
          <w:lang w:eastAsia="en-US"/>
        </w:rPr>
        <w:t>2. ДЕНЬ ГОЛОСОВАНИЯ</w:t>
      </w:r>
    </w:p>
    <w:p w:rsidR="00F54D85" w:rsidRPr="00F54D85" w:rsidRDefault="00F54D85" w:rsidP="00F54D85">
      <w:pPr>
        <w:spacing w:line="240" w:lineRule="auto"/>
        <w:contextualSpacing/>
        <w:jc w:val="center"/>
        <w:rPr>
          <w:rFonts w:ascii="Arial Narrow" w:eastAsia="Calibri" w:hAnsi="Arial Narrow"/>
          <w:sz w:val="22"/>
          <w:lang w:eastAsia="en-US"/>
        </w:rPr>
      </w:pPr>
    </w:p>
    <w:p w:rsidR="00F54D85" w:rsidRPr="00F54D85" w:rsidRDefault="00F54D85" w:rsidP="00F54D85">
      <w:pPr>
        <w:spacing w:line="240" w:lineRule="auto"/>
        <w:contextualSpacing/>
        <w:rPr>
          <w:rFonts w:ascii="Arial" w:eastAsia="Calibri" w:hAnsi="Arial" w:cs="Arial"/>
          <w:sz w:val="22"/>
          <w:lang w:eastAsia="en-US"/>
        </w:rPr>
      </w:pPr>
      <w:r w:rsidRPr="00F54D85">
        <w:rPr>
          <w:rFonts w:ascii="Arial" w:eastAsia="Calibri" w:hAnsi="Arial" w:cs="Arial"/>
          <w:b/>
          <w:sz w:val="22"/>
          <w:lang w:eastAsia="en-US"/>
        </w:rPr>
        <w:t xml:space="preserve">2.1. </w:t>
      </w:r>
      <w:r w:rsidRPr="00F54D85">
        <w:rPr>
          <w:rFonts w:ascii="Arial" w:eastAsia="Calibri" w:hAnsi="Arial" w:cs="Arial"/>
          <w:sz w:val="22"/>
          <w:lang w:eastAsia="en-US"/>
        </w:rPr>
        <w:t xml:space="preserve">Выездное голосование проводят не менее двух членов УИК с правом решающего голоса. </w:t>
      </w:r>
    </w:p>
    <w:p w:rsidR="00F54D85" w:rsidRPr="00F54D85" w:rsidRDefault="00F54D85" w:rsidP="00F54D85">
      <w:pPr>
        <w:spacing w:line="240" w:lineRule="auto"/>
        <w:contextualSpacing/>
        <w:rPr>
          <w:rFonts w:ascii="Arial" w:eastAsia="Calibri" w:hAnsi="Arial" w:cs="Arial"/>
          <w:sz w:val="22"/>
          <w:lang w:eastAsia="en-US"/>
        </w:rPr>
      </w:pPr>
      <w:r w:rsidRPr="00F54D85">
        <w:rPr>
          <w:rFonts w:ascii="Arial" w:eastAsia="Calibri" w:hAnsi="Arial" w:cs="Arial"/>
          <w:sz w:val="22"/>
          <w:lang w:eastAsia="en-US"/>
        </w:rPr>
        <w:t xml:space="preserve">С учетом того, что председатель УИК обязан объявить о проведении выездного голосования не </w:t>
      </w:r>
      <w:proofErr w:type="gramStart"/>
      <w:r w:rsidRPr="00F54D85">
        <w:rPr>
          <w:rFonts w:ascii="Arial" w:eastAsia="Calibri" w:hAnsi="Arial" w:cs="Arial"/>
          <w:sz w:val="22"/>
          <w:lang w:eastAsia="en-US"/>
        </w:rPr>
        <w:t>позднее</w:t>
      </w:r>
      <w:proofErr w:type="gramEnd"/>
      <w:r w:rsidRPr="00F54D85">
        <w:rPr>
          <w:rFonts w:ascii="Arial" w:eastAsia="Calibri" w:hAnsi="Arial" w:cs="Arial"/>
          <w:sz w:val="22"/>
          <w:lang w:eastAsia="en-US"/>
        </w:rPr>
        <w:t xml:space="preserve"> чем за 30 минут до предстоящего выезда (выхода) и предложить членам УИК с правом </w:t>
      </w:r>
      <w:r w:rsidRPr="00F54D85">
        <w:rPr>
          <w:rFonts w:ascii="Arial" w:eastAsia="Calibri" w:hAnsi="Arial" w:cs="Arial"/>
          <w:sz w:val="22"/>
          <w:lang w:eastAsia="en-US"/>
        </w:rPr>
        <w:lastRenderedPageBreak/>
        <w:t>совещательного голоса и наблюдателям присутствовать при его проведении, фактически голосование может начинаться не ранее 8-30.</w:t>
      </w:r>
    </w:p>
    <w:p w:rsidR="00F54D85" w:rsidRPr="00F54D85" w:rsidRDefault="00F54D85" w:rsidP="00F54D85">
      <w:pPr>
        <w:spacing w:line="240" w:lineRule="auto"/>
        <w:contextualSpacing/>
        <w:rPr>
          <w:rFonts w:ascii="Arial" w:eastAsia="Calibri" w:hAnsi="Arial" w:cs="Arial"/>
          <w:sz w:val="22"/>
          <w:lang w:eastAsia="en-US"/>
        </w:rPr>
      </w:pPr>
      <w:r w:rsidRPr="00F54D85">
        <w:rPr>
          <w:rFonts w:ascii="Arial" w:eastAsia="Calibri" w:hAnsi="Arial" w:cs="Arial"/>
          <w:sz w:val="22"/>
          <w:lang w:eastAsia="en-US"/>
        </w:rPr>
        <w:t>Член УИК с правом совещательного голоса, наблюдатель вправе знакомиться с реестром заявлений (обращений) о выездном голосовании, присутствовать при его проведении.</w:t>
      </w:r>
    </w:p>
    <w:p w:rsidR="00F54D85" w:rsidRPr="00F54D85" w:rsidRDefault="00F54D85" w:rsidP="00F54D85">
      <w:pPr>
        <w:spacing w:line="240" w:lineRule="auto"/>
        <w:contextualSpacing/>
        <w:rPr>
          <w:rFonts w:ascii="Arial" w:eastAsia="Calibri" w:hAnsi="Arial" w:cs="Arial"/>
          <w:sz w:val="22"/>
          <w:lang w:eastAsia="en-US"/>
        </w:rPr>
      </w:pPr>
      <w:r w:rsidRPr="00F54D85">
        <w:rPr>
          <w:rFonts w:ascii="Arial" w:eastAsia="Calibri" w:hAnsi="Arial" w:cs="Arial"/>
          <w:b/>
          <w:sz w:val="22"/>
          <w:lang w:eastAsia="en-US"/>
        </w:rPr>
        <w:t>2.2.</w:t>
      </w:r>
      <w:r w:rsidRPr="00F54D85">
        <w:rPr>
          <w:rFonts w:ascii="Arial" w:eastAsia="Calibri" w:hAnsi="Arial" w:cs="Arial"/>
          <w:sz w:val="22"/>
          <w:lang w:eastAsia="en-US"/>
        </w:rPr>
        <w:t xml:space="preserve"> У членов УИК, выезжающих для проведения выездного голосования, в наличии должно быть: </w:t>
      </w:r>
    </w:p>
    <w:p w:rsidR="00F54D85" w:rsidRPr="00F54D85" w:rsidRDefault="00F54D85" w:rsidP="00F54D85">
      <w:pPr>
        <w:spacing w:line="240" w:lineRule="auto"/>
        <w:contextualSpacing/>
        <w:rPr>
          <w:rFonts w:ascii="Arial" w:eastAsia="Calibri" w:hAnsi="Arial" w:cs="Arial"/>
          <w:sz w:val="22"/>
          <w:lang w:eastAsia="en-US"/>
        </w:rPr>
      </w:pPr>
      <w:r w:rsidRPr="00F54D85">
        <w:rPr>
          <w:rFonts w:ascii="Arial" w:eastAsia="Calibri" w:hAnsi="Arial" w:cs="Arial"/>
          <w:sz w:val="22"/>
          <w:lang w:eastAsia="en-US"/>
        </w:rPr>
        <w:t>- предварительно пронумерованный и опечатанный (опломбированный) УИК переносной ящик для голосования;</w:t>
      </w:r>
    </w:p>
    <w:p w:rsidR="00F54D85" w:rsidRPr="00F54D85" w:rsidRDefault="00F54D85" w:rsidP="00F54D85">
      <w:pPr>
        <w:spacing w:line="240" w:lineRule="auto"/>
        <w:contextualSpacing/>
        <w:rPr>
          <w:rFonts w:ascii="Arial" w:eastAsia="Calibri" w:hAnsi="Arial" w:cs="Arial"/>
          <w:sz w:val="22"/>
          <w:lang w:eastAsia="en-US"/>
        </w:rPr>
      </w:pPr>
      <w:r w:rsidRPr="00F54D85">
        <w:rPr>
          <w:rFonts w:ascii="Arial" w:eastAsia="Calibri" w:hAnsi="Arial" w:cs="Arial"/>
          <w:sz w:val="22"/>
          <w:lang w:eastAsia="en-US"/>
        </w:rPr>
        <w:t>- необходимое число избирательных бюллетеней установленной формы, которое не может превышать более чем на 5 % число полученных к моменту выезда заявлений (устных обращений) избирателей, включенных в реестр (либо в заверенную выписку из него), но не может быть менее двух бюллетеней;</w:t>
      </w:r>
    </w:p>
    <w:p w:rsidR="00F54D85" w:rsidRPr="00F54D85" w:rsidRDefault="00F54D85" w:rsidP="00F54D85">
      <w:pPr>
        <w:spacing w:line="240" w:lineRule="auto"/>
        <w:contextualSpacing/>
        <w:rPr>
          <w:rFonts w:ascii="Arial" w:eastAsia="Calibri" w:hAnsi="Arial" w:cs="Arial"/>
          <w:sz w:val="22"/>
          <w:lang w:eastAsia="en-US"/>
        </w:rPr>
      </w:pPr>
      <w:r w:rsidRPr="00F54D85">
        <w:rPr>
          <w:rFonts w:ascii="Arial" w:eastAsia="Calibri" w:hAnsi="Arial" w:cs="Arial"/>
          <w:sz w:val="22"/>
          <w:lang w:eastAsia="en-US"/>
        </w:rPr>
        <w:t>- реестр поданных заявлений и поступивших устных обращений, либо заверенная выписка из него, содержащая необходимые данные об избирателе и о поступившем от него заявлении (устном обращении) о предоставлении возможности проголосовать на выездном голосовании;</w:t>
      </w:r>
    </w:p>
    <w:p w:rsidR="00F54D85" w:rsidRPr="00F54D85" w:rsidRDefault="00F54D85" w:rsidP="00F54D85">
      <w:pPr>
        <w:spacing w:line="240" w:lineRule="auto"/>
        <w:contextualSpacing/>
        <w:rPr>
          <w:rFonts w:ascii="Arial" w:eastAsia="Calibri" w:hAnsi="Arial" w:cs="Arial"/>
          <w:sz w:val="22"/>
          <w:lang w:eastAsia="en-US"/>
        </w:rPr>
      </w:pPr>
      <w:r w:rsidRPr="00F54D85">
        <w:rPr>
          <w:rFonts w:ascii="Arial" w:eastAsia="Calibri" w:hAnsi="Arial" w:cs="Arial"/>
          <w:sz w:val="22"/>
          <w:lang w:eastAsia="en-US"/>
        </w:rPr>
        <w:t>- поступившие письменные заявления избирателей о предоставлении им возможности проголосовать на выездном голосовании;</w:t>
      </w:r>
    </w:p>
    <w:p w:rsidR="00F54D85" w:rsidRPr="00F54D85" w:rsidRDefault="00F54D85" w:rsidP="00F54D85">
      <w:pPr>
        <w:spacing w:line="240" w:lineRule="auto"/>
        <w:contextualSpacing/>
        <w:rPr>
          <w:rFonts w:ascii="Arial" w:eastAsia="Calibri" w:hAnsi="Arial" w:cs="Arial"/>
          <w:sz w:val="22"/>
          <w:lang w:eastAsia="en-US"/>
        </w:rPr>
      </w:pPr>
      <w:r w:rsidRPr="00F54D85">
        <w:rPr>
          <w:rFonts w:ascii="Arial" w:eastAsia="Calibri" w:hAnsi="Arial" w:cs="Arial"/>
          <w:sz w:val="22"/>
          <w:lang w:eastAsia="en-US"/>
        </w:rPr>
        <w:t xml:space="preserve">- незаполненные бланки заявлений (в случае, если в реестре зарегистрированы устные обращения), для их передачи избирателю и заполнения им его перед получением бюллетеня; </w:t>
      </w:r>
    </w:p>
    <w:p w:rsidR="00F54D85" w:rsidRPr="00F54D85" w:rsidRDefault="00F54D85" w:rsidP="00F54D85">
      <w:pPr>
        <w:spacing w:line="240" w:lineRule="auto"/>
        <w:contextualSpacing/>
        <w:rPr>
          <w:rFonts w:ascii="Arial" w:eastAsia="Calibri" w:hAnsi="Arial" w:cs="Arial"/>
          <w:sz w:val="22"/>
          <w:lang w:eastAsia="en-US"/>
        </w:rPr>
      </w:pPr>
      <w:r w:rsidRPr="00F54D85">
        <w:rPr>
          <w:rFonts w:ascii="Arial" w:eastAsia="Calibri" w:hAnsi="Arial" w:cs="Arial"/>
          <w:sz w:val="22"/>
          <w:lang w:eastAsia="en-US"/>
        </w:rPr>
        <w:t>- письменные принадлежности (за исключением карандашей) для заполнения избирателями избирательных бюллетеней.</w:t>
      </w:r>
    </w:p>
    <w:p w:rsidR="00F54D85" w:rsidRPr="00F54D85" w:rsidRDefault="00F54D85" w:rsidP="00F54D85">
      <w:pPr>
        <w:spacing w:line="240" w:lineRule="auto"/>
        <w:contextualSpacing/>
        <w:rPr>
          <w:rFonts w:ascii="Arial" w:eastAsia="Calibri" w:hAnsi="Arial" w:cs="Arial"/>
          <w:sz w:val="22"/>
          <w:lang w:eastAsia="en-US"/>
        </w:rPr>
      </w:pPr>
      <w:r w:rsidRPr="00F54D85">
        <w:rPr>
          <w:rFonts w:ascii="Arial" w:eastAsia="Calibri" w:hAnsi="Arial" w:cs="Arial"/>
          <w:b/>
          <w:sz w:val="22"/>
          <w:lang w:eastAsia="en-US"/>
        </w:rPr>
        <w:t>2.3.</w:t>
      </w:r>
      <w:r w:rsidRPr="00F54D85">
        <w:rPr>
          <w:rFonts w:ascii="Arial" w:eastAsia="Calibri" w:hAnsi="Arial" w:cs="Arial"/>
          <w:sz w:val="22"/>
          <w:lang w:eastAsia="en-US"/>
        </w:rPr>
        <w:t xml:space="preserve"> В список избирателей вносится отметка о том, что к соответствующему избирателю выехали (вышли) члены УИК: </w:t>
      </w:r>
      <w:r w:rsidRPr="00F54D85">
        <w:rPr>
          <w:rFonts w:ascii="Arial" w:eastAsia="Calibri" w:hAnsi="Arial" w:cs="Arial"/>
          <w:b/>
          <w:i/>
          <w:sz w:val="22"/>
          <w:lang w:eastAsia="en-US"/>
        </w:rPr>
        <w:t>«вне помещения для голосования»</w:t>
      </w:r>
      <w:r w:rsidRPr="00F54D85">
        <w:rPr>
          <w:rFonts w:ascii="Arial" w:eastAsia="Calibri" w:hAnsi="Arial" w:cs="Arial"/>
          <w:sz w:val="22"/>
          <w:lang w:eastAsia="en-US"/>
        </w:rPr>
        <w:t>.</w:t>
      </w:r>
    </w:p>
    <w:p w:rsidR="00F54D85" w:rsidRPr="00F54D85" w:rsidRDefault="00F54D85" w:rsidP="00F54D85">
      <w:pPr>
        <w:spacing w:line="240" w:lineRule="auto"/>
        <w:contextualSpacing/>
        <w:rPr>
          <w:rFonts w:ascii="Arial" w:eastAsia="Calibri" w:hAnsi="Arial" w:cs="Arial"/>
          <w:sz w:val="22"/>
          <w:lang w:eastAsia="en-US"/>
        </w:rPr>
      </w:pPr>
      <w:r w:rsidRPr="00F54D85">
        <w:rPr>
          <w:rFonts w:ascii="Arial" w:eastAsia="Calibri" w:hAnsi="Arial" w:cs="Arial"/>
          <w:sz w:val="22"/>
          <w:lang w:eastAsia="en-US"/>
        </w:rPr>
        <w:t xml:space="preserve">В реестр вносятся соответствующие отметки о том, что избиратель </w:t>
      </w:r>
      <w:r w:rsidRPr="00F54D85">
        <w:rPr>
          <w:rFonts w:ascii="Arial" w:eastAsia="Calibri" w:hAnsi="Arial" w:cs="Arial"/>
          <w:b/>
          <w:i/>
          <w:sz w:val="22"/>
          <w:lang w:eastAsia="en-US"/>
        </w:rPr>
        <w:t>«Включен в выписку из настоящего реестра (дата)»</w:t>
      </w:r>
      <w:r w:rsidRPr="00F54D85">
        <w:rPr>
          <w:rFonts w:ascii="Arial" w:eastAsia="Calibri" w:hAnsi="Arial" w:cs="Arial"/>
          <w:sz w:val="22"/>
          <w:lang w:eastAsia="en-US"/>
        </w:rPr>
        <w:t xml:space="preserve"> (при составлении выписки из реестра).</w:t>
      </w:r>
    </w:p>
    <w:p w:rsidR="00F54D85" w:rsidRPr="00F54D85" w:rsidRDefault="00F54D85" w:rsidP="00F54D85">
      <w:pPr>
        <w:spacing w:line="240" w:lineRule="auto"/>
        <w:contextualSpacing/>
        <w:rPr>
          <w:rFonts w:ascii="Arial" w:eastAsia="Calibri" w:hAnsi="Arial" w:cs="Arial"/>
          <w:sz w:val="22"/>
          <w:lang w:eastAsia="en-US"/>
        </w:rPr>
      </w:pPr>
      <w:r w:rsidRPr="00F54D85">
        <w:rPr>
          <w:rFonts w:ascii="Arial" w:eastAsia="Calibri" w:hAnsi="Arial" w:cs="Arial"/>
          <w:b/>
          <w:sz w:val="22"/>
          <w:lang w:eastAsia="en-US"/>
        </w:rPr>
        <w:t>2.4.</w:t>
      </w:r>
      <w:r w:rsidRPr="00F54D85">
        <w:rPr>
          <w:rFonts w:ascii="Arial" w:eastAsia="Calibri" w:hAnsi="Arial" w:cs="Arial"/>
          <w:sz w:val="22"/>
          <w:lang w:eastAsia="en-US"/>
        </w:rPr>
        <w:t xml:space="preserve"> Если на участке используется один переносной ящик для голосования, то закон допускает осуществлять выездное голосование с оригиналом реестра. При этом перед выездом с оригиналом реестра он должен быть подписан председателем и секретарем комиссии и заверен печатью УИК. </w:t>
      </w:r>
    </w:p>
    <w:p w:rsidR="00F54D85" w:rsidRPr="00F54D85" w:rsidRDefault="00F54D85" w:rsidP="00F54D85">
      <w:pPr>
        <w:spacing w:line="240" w:lineRule="auto"/>
        <w:contextualSpacing/>
        <w:rPr>
          <w:rFonts w:ascii="Arial" w:eastAsia="Calibri" w:hAnsi="Arial" w:cs="Arial"/>
          <w:sz w:val="22"/>
          <w:lang w:eastAsia="en-US"/>
        </w:rPr>
      </w:pPr>
      <w:r w:rsidRPr="00F54D85">
        <w:rPr>
          <w:rFonts w:ascii="Arial" w:eastAsia="Calibri" w:hAnsi="Arial" w:cs="Arial"/>
          <w:sz w:val="22"/>
          <w:lang w:eastAsia="en-US"/>
        </w:rPr>
        <w:t xml:space="preserve">Внесение поступающих в день голосования до 14 часов 9 сентября 2018 года заявлений и обращений избирателей о предоставлении возможности проголосовать вне помещения для голосования на таких участках, где выезд осуществляется с оригиналом реестра, производится в новый бланк реестра. </w:t>
      </w:r>
    </w:p>
    <w:p w:rsidR="00F54D85" w:rsidRPr="00F54D85" w:rsidRDefault="00F54D85" w:rsidP="00F54D85">
      <w:pPr>
        <w:spacing w:line="240" w:lineRule="auto"/>
        <w:contextualSpacing/>
        <w:rPr>
          <w:rFonts w:ascii="Arial" w:eastAsia="Calibri" w:hAnsi="Arial" w:cs="Arial"/>
          <w:sz w:val="22"/>
          <w:lang w:eastAsia="en-US"/>
        </w:rPr>
      </w:pPr>
      <w:r w:rsidRPr="00F54D85">
        <w:rPr>
          <w:rFonts w:ascii="Arial" w:eastAsia="Calibri" w:hAnsi="Arial" w:cs="Arial"/>
          <w:b/>
          <w:sz w:val="22"/>
          <w:lang w:eastAsia="en-US"/>
        </w:rPr>
        <w:t xml:space="preserve">2.5. </w:t>
      </w:r>
      <w:r w:rsidRPr="00F54D85">
        <w:rPr>
          <w:rFonts w:ascii="Arial" w:eastAsia="Calibri" w:hAnsi="Arial" w:cs="Arial"/>
          <w:sz w:val="22"/>
          <w:lang w:eastAsia="en-US"/>
        </w:rPr>
        <w:t>Выездное</w:t>
      </w:r>
      <w:r w:rsidRPr="00F54D85">
        <w:rPr>
          <w:rFonts w:ascii="Arial" w:eastAsia="Calibri" w:hAnsi="Arial" w:cs="Arial"/>
          <w:b/>
          <w:sz w:val="22"/>
          <w:lang w:eastAsia="en-US"/>
        </w:rPr>
        <w:t xml:space="preserve"> </w:t>
      </w:r>
      <w:r w:rsidRPr="00F54D85">
        <w:rPr>
          <w:rFonts w:ascii="Arial" w:eastAsia="Calibri" w:hAnsi="Arial" w:cs="Arial"/>
          <w:sz w:val="22"/>
          <w:lang w:eastAsia="en-US"/>
        </w:rPr>
        <w:t>голосование может быть проведено одним членом УИК с правом решающего голоса при условии, что при этом присутствует не менее двух лиц из числа членов УИК с правом совещательного голоса, наблюдателей.</w:t>
      </w:r>
    </w:p>
    <w:p w:rsidR="00F54D85" w:rsidRPr="00F54D85" w:rsidRDefault="00F54D85" w:rsidP="00F54D85">
      <w:pPr>
        <w:spacing w:line="240" w:lineRule="auto"/>
        <w:contextualSpacing/>
        <w:rPr>
          <w:rFonts w:ascii="Arial" w:eastAsia="Calibri" w:hAnsi="Arial" w:cs="Arial"/>
          <w:sz w:val="22"/>
          <w:lang w:eastAsia="en-US"/>
        </w:rPr>
      </w:pPr>
      <w:r w:rsidRPr="00F54D85">
        <w:rPr>
          <w:rFonts w:ascii="Arial" w:eastAsia="Calibri" w:hAnsi="Arial" w:cs="Arial"/>
          <w:b/>
          <w:sz w:val="22"/>
          <w:lang w:eastAsia="en-US"/>
        </w:rPr>
        <w:t>2.6.</w:t>
      </w:r>
      <w:r w:rsidRPr="00F54D85">
        <w:rPr>
          <w:rFonts w:ascii="Arial" w:eastAsia="Calibri" w:hAnsi="Arial" w:cs="Arial"/>
          <w:sz w:val="22"/>
          <w:lang w:eastAsia="en-US"/>
        </w:rPr>
        <w:t xml:space="preserve"> Устное обращение, поступившее в день голосования, подтверждается по прибытии членов УИК к избирателю его письменным заявлением. После прибытия к избирателю, если от него в УИК ранее поступило устное обращение, он должен предъявить паспорт или документ </w:t>
      </w:r>
      <w:proofErr w:type="gramStart"/>
      <w:r w:rsidRPr="00F54D85">
        <w:rPr>
          <w:rFonts w:ascii="Arial" w:eastAsia="Calibri" w:hAnsi="Arial" w:cs="Arial"/>
          <w:sz w:val="22"/>
          <w:lang w:eastAsia="en-US"/>
        </w:rPr>
        <w:t>его</w:t>
      </w:r>
      <w:proofErr w:type="gramEnd"/>
      <w:r w:rsidRPr="00F54D85">
        <w:rPr>
          <w:rFonts w:ascii="Arial" w:eastAsia="Calibri" w:hAnsi="Arial" w:cs="Arial"/>
          <w:sz w:val="22"/>
          <w:lang w:eastAsia="en-US"/>
        </w:rPr>
        <w:t xml:space="preserve"> заменяющий и только тогда ему выдается бланк заявления о предоставлении ему возможности проголосовать. </w:t>
      </w:r>
    </w:p>
    <w:p w:rsidR="00F54D85" w:rsidRPr="00F54D85" w:rsidRDefault="00F54D85" w:rsidP="00F54D85">
      <w:pPr>
        <w:spacing w:line="240" w:lineRule="auto"/>
        <w:contextualSpacing/>
        <w:rPr>
          <w:rFonts w:ascii="Arial" w:eastAsia="Calibri" w:hAnsi="Arial" w:cs="Arial"/>
          <w:sz w:val="22"/>
          <w:lang w:eastAsia="en-US"/>
        </w:rPr>
      </w:pPr>
      <w:r w:rsidRPr="00F54D85">
        <w:rPr>
          <w:rFonts w:ascii="Arial" w:eastAsia="Calibri" w:hAnsi="Arial" w:cs="Arial"/>
          <w:sz w:val="22"/>
          <w:lang w:eastAsia="en-US"/>
        </w:rPr>
        <w:t xml:space="preserve">На заявлении избиратель проставляет серию и номер своего паспорта или документа, заменяющего паспорт гражданина, адрес места жительства, указывает ту же причину голосования, которая ранее им была заявлена в устном обращении в УИК, и проставляет дату, время и подпись. </w:t>
      </w:r>
    </w:p>
    <w:p w:rsidR="00F54D85" w:rsidRPr="00F54D85" w:rsidRDefault="00F54D85" w:rsidP="00F54D85">
      <w:pPr>
        <w:spacing w:line="240" w:lineRule="auto"/>
        <w:contextualSpacing/>
        <w:rPr>
          <w:rFonts w:ascii="Arial" w:eastAsia="Calibri" w:hAnsi="Arial" w:cs="Arial"/>
          <w:sz w:val="22"/>
          <w:lang w:eastAsia="en-US"/>
        </w:rPr>
      </w:pPr>
      <w:r w:rsidRPr="00F54D85">
        <w:rPr>
          <w:rFonts w:ascii="Arial" w:eastAsia="Calibri" w:hAnsi="Arial" w:cs="Arial"/>
          <w:sz w:val="22"/>
          <w:lang w:eastAsia="en-US"/>
        </w:rPr>
        <w:t>С согласия избирателя либо по его просьбе серия и номер предъявляемого им паспорта или документа, заменяющего паспорт гражданина, могут быть внесены в заявление членом УИК с правом решающего голоса.</w:t>
      </w:r>
    </w:p>
    <w:p w:rsidR="00F54D85" w:rsidRPr="00F54D85" w:rsidRDefault="00F54D85" w:rsidP="00F54D85">
      <w:pPr>
        <w:spacing w:line="240" w:lineRule="auto"/>
        <w:contextualSpacing/>
        <w:rPr>
          <w:rFonts w:ascii="Arial" w:eastAsia="Calibri" w:hAnsi="Arial" w:cs="Arial"/>
          <w:sz w:val="22"/>
          <w:lang w:eastAsia="en-US"/>
        </w:rPr>
      </w:pPr>
      <w:r w:rsidRPr="00F54D85">
        <w:rPr>
          <w:rFonts w:ascii="Arial" w:eastAsia="Calibri" w:hAnsi="Arial" w:cs="Arial"/>
          <w:sz w:val="22"/>
          <w:lang w:eastAsia="en-US"/>
        </w:rPr>
        <w:t>После избирателю выдается избирательный бюллетень, а члены УИК с правом решающего голоса удостоверяют факт выдачи избирательного бюллетеня своими подписями на письменном заявлении избирателя. Также указывается дата и время голосования избирателя, которые заверяются членом УИК с правом решающего голоса. В заявлении также делаются отметки о получении нового избирательного бюллетеня взамен испорченного.</w:t>
      </w:r>
    </w:p>
    <w:p w:rsidR="00F54D85" w:rsidRPr="00F54D85" w:rsidRDefault="00F54D85" w:rsidP="00F54D85">
      <w:pPr>
        <w:spacing w:line="240" w:lineRule="auto"/>
        <w:contextualSpacing/>
        <w:rPr>
          <w:rFonts w:ascii="Arial" w:eastAsia="Calibri" w:hAnsi="Arial" w:cs="Arial"/>
          <w:sz w:val="22"/>
          <w:lang w:eastAsia="en-US"/>
        </w:rPr>
      </w:pPr>
      <w:r w:rsidRPr="00F54D85">
        <w:rPr>
          <w:rFonts w:ascii="Arial" w:eastAsia="Calibri" w:hAnsi="Arial" w:cs="Arial"/>
          <w:b/>
          <w:sz w:val="22"/>
          <w:lang w:eastAsia="en-US"/>
        </w:rPr>
        <w:t>2.7.</w:t>
      </w:r>
      <w:r w:rsidRPr="00F54D85">
        <w:rPr>
          <w:rFonts w:ascii="Arial" w:eastAsia="Calibri" w:hAnsi="Arial" w:cs="Arial"/>
          <w:sz w:val="22"/>
          <w:lang w:eastAsia="en-US"/>
        </w:rPr>
        <w:t xml:space="preserve"> При заполнении избирательного бюллетеня избиратель сам определяет место его заполнения. </w:t>
      </w:r>
    </w:p>
    <w:p w:rsidR="00F54D85" w:rsidRPr="00F54D85" w:rsidRDefault="00F54D85" w:rsidP="00F54D85">
      <w:pPr>
        <w:spacing w:line="240" w:lineRule="auto"/>
        <w:contextualSpacing/>
        <w:rPr>
          <w:rFonts w:ascii="Arial" w:eastAsia="Calibri" w:hAnsi="Arial" w:cs="Arial"/>
          <w:sz w:val="22"/>
          <w:lang w:eastAsia="en-US"/>
        </w:rPr>
      </w:pPr>
      <w:r w:rsidRPr="00F54D85">
        <w:rPr>
          <w:rFonts w:ascii="Arial" w:eastAsia="Calibri" w:hAnsi="Arial" w:cs="Arial"/>
          <w:sz w:val="22"/>
          <w:lang w:eastAsia="en-US"/>
        </w:rPr>
        <w:t>В случае</w:t>
      </w:r>
      <w:proofErr w:type="gramStart"/>
      <w:r w:rsidRPr="00F54D85">
        <w:rPr>
          <w:rFonts w:ascii="Arial" w:eastAsia="Calibri" w:hAnsi="Arial" w:cs="Arial"/>
          <w:sz w:val="22"/>
          <w:lang w:eastAsia="en-US"/>
        </w:rPr>
        <w:t>,</w:t>
      </w:r>
      <w:proofErr w:type="gramEnd"/>
      <w:r w:rsidRPr="00F54D85">
        <w:rPr>
          <w:rFonts w:ascii="Arial" w:eastAsia="Calibri" w:hAnsi="Arial" w:cs="Arial"/>
          <w:sz w:val="22"/>
          <w:lang w:eastAsia="en-US"/>
        </w:rPr>
        <w:t xml:space="preserve"> если избиратель вследствие инвалидности или по состоянию здоровья не имеет возможности самостоятельно расписаться в получении избирательного бюллетеня или заполнить избирательный бюллетень, он вправе воспользоваться для этого помощью другого избирателя, не являющегося членом УИК, наблюдателем, например, родственника или иного находящегося в помещении лица. В таком случае избиратель устно извещает </w:t>
      </w:r>
      <w:proofErr w:type="gramStart"/>
      <w:r w:rsidRPr="00F54D85">
        <w:rPr>
          <w:rFonts w:ascii="Arial" w:eastAsia="Calibri" w:hAnsi="Arial" w:cs="Arial"/>
          <w:sz w:val="22"/>
          <w:lang w:eastAsia="en-US"/>
        </w:rPr>
        <w:t>прибывших</w:t>
      </w:r>
      <w:proofErr w:type="gramEnd"/>
      <w:r w:rsidRPr="00F54D85">
        <w:rPr>
          <w:rFonts w:ascii="Arial" w:eastAsia="Calibri" w:hAnsi="Arial" w:cs="Arial"/>
          <w:sz w:val="22"/>
          <w:lang w:eastAsia="en-US"/>
        </w:rPr>
        <w:t xml:space="preserve"> о своем намерении воспользоваться помощью для заполнения избирательного бюллетеня.</w:t>
      </w:r>
    </w:p>
    <w:p w:rsidR="00F54D85" w:rsidRPr="00F54D85" w:rsidRDefault="00F54D85" w:rsidP="00F54D85">
      <w:pPr>
        <w:spacing w:line="240" w:lineRule="auto"/>
        <w:contextualSpacing/>
        <w:rPr>
          <w:rFonts w:ascii="Arial" w:eastAsia="Calibri" w:hAnsi="Arial" w:cs="Arial"/>
          <w:b/>
          <w:sz w:val="22"/>
          <w:lang w:eastAsia="en-US"/>
        </w:rPr>
      </w:pPr>
      <w:r w:rsidRPr="00F54D85">
        <w:rPr>
          <w:rFonts w:ascii="Arial" w:eastAsia="Calibri" w:hAnsi="Arial" w:cs="Arial"/>
          <w:b/>
          <w:sz w:val="22"/>
          <w:lang w:eastAsia="en-US"/>
        </w:rPr>
        <w:t>2.8.</w:t>
      </w:r>
      <w:r w:rsidRPr="00F54D85">
        <w:rPr>
          <w:rFonts w:ascii="Arial" w:eastAsia="Calibri" w:hAnsi="Arial" w:cs="Arial"/>
          <w:sz w:val="22"/>
          <w:lang w:eastAsia="en-US"/>
        </w:rPr>
        <w:t xml:space="preserve"> </w:t>
      </w:r>
      <w:r w:rsidRPr="00F54D85">
        <w:rPr>
          <w:rFonts w:ascii="Arial" w:eastAsia="Calibri" w:hAnsi="Arial" w:cs="Arial"/>
          <w:b/>
          <w:sz w:val="22"/>
          <w:lang w:eastAsia="en-US"/>
        </w:rPr>
        <w:t>Члены УИК с правом решающего голоса, проводящие выездное голосование по заявлениям (устным обращениям) избирателей, вправе выдать избирательные бюллетени только тем избирателям, заявления (устные обращения) которых зарегистрированы в реестре или заверенной выписке из него, с которой они прибыли к избирателю.</w:t>
      </w:r>
    </w:p>
    <w:p w:rsidR="00F54D85" w:rsidRPr="00F54D85" w:rsidRDefault="00F54D85" w:rsidP="00F54D85">
      <w:pPr>
        <w:spacing w:line="240" w:lineRule="auto"/>
        <w:contextualSpacing/>
        <w:rPr>
          <w:rFonts w:ascii="Arial" w:eastAsia="Calibri" w:hAnsi="Arial" w:cs="Arial"/>
          <w:sz w:val="22"/>
          <w:lang w:eastAsia="en-US"/>
        </w:rPr>
      </w:pPr>
      <w:r w:rsidRPr="00F54D85">
        <w:rPr>
          <w:rFonts w:ascii="Arial" w:eastAsia="Calibri" w:hAnsi="Arial" w:cs="Arial"/>
          <w:sz w:val="22"/>
          <w:lang w:eastAsia="en-US"/>
        </w:rPr>
        <w:lastRenderedPageBreak/>
        <w:t>Время окончания выездного голосования 20-00 часов, т.е. последний голосующий – тот, к кому члены УИК прибыли до 20-00 часов.</w:t>
      </w:r>
    </w:p>
    <w:p w:rsidR="00F54D85" w:rsidRPr="00F54D85" w:rsidRDefault="00F54D85" w:rsidP="00F54D85">
      <w:pPr>
        <w:spacing w:line="240" w:lineRule="auto"/>
        <w:contextualSpacing/>
        <w:rPr>
          <w:rFonts w:ascii="Arial" w:eastAsia="Calibri" w:hAnsi="Arial" w:cs="Arial"/>
          <w:sz w:val="22"/>
          <w:lang w:eastAsia="en-US"/>
        </w:rPr>
      </w:pPr>
      <w:r w:rsidRPr="00F54D85">
        <w:rPr>
          <w:rFonts w:ascii="Arial" w:eastAsia="Calibri" w:hAnsi="Arial" w:cs="Arial"/>
          <w:b/>
          <w:sz w:val="22"/>
          <w:lang w:eastAsia="en-US"/>
        </w:rPr>
        <w:t>2.9.</w:t>
      </w:r>
      <w:r w:rsidRPr="00F54D85">
        <w:rPr>
          <w:rFonts w:ascii="Arial" w:eastAsia="Calibri" w:hAnsi="Arial" w:cs="Arial"/>
          <w:sz w:val="22"/>
          <w:lang w:eastAsia="en-US"/>
        </w:rPr>
        <w:t xml:space="preserve"> Члены УИК, выезжавшие по заявлениям (обращениям) избирателей, незамедлительно после прибытия в помещение для голосования переносят из письменного заявления избирателя в соответствующую графу списка избирателей серию и номер паспорта или документа, заменяющего паспорт избирателя, проголосовавшего вне помещения для голосования. Одновременно отметка «</w:t>
      </w:r>
      <w:r w:rsidRPr="00F54D85">
        <w:rPr>
          <w:rFonts w:ascii="Arial" w:eastAsia="Calibri" w:hAnsi="Arial" w:cs="Arial"/>
          <w:b/>
          <w:i/>
          <w:sz w:val="22"/>
          <w:lang w:eastAsia="en-US"/>
        </w:rPr>
        <w:t>вне помещения для голосования</w:t>
      </w:r>
      <w:r w:rsidRPr="00F54D85">
        <w:rPr>
          <w:rFonts w:ascii="Arial" w:eastAsia="Calibri" w:hAnsi="Arial" w:cs="Arial"/>
          <w:sz w:val="22"/>
          <w:lang w:eastAsia="en-US"/>
        </w:rPr>
        <w:t>», выполненная до выезда (выхода) к избирателю, перед словом «</w:t>
      </w:r>
      <w:r w:rsidRPr="00F54D85">
        <w:rPr>
          <w:rFonts w:ascii="Arial" w:eastAsia="Calibri" w:hAnsi="Arial" w:cs="Arial"/>
          <w:b/>
          <w:i/>
          <w:sz w:val="22"/>
          <w:lang w:eastAsia="en-US"/>
        </w:rPr>
        <w:t>вне</w:t>
      </w:r>
      <w:r w:rsidRPr="00F54D85">
        <w:rPr>
          <w:rFonts w:ascii="Arial" w:eastAsia="Calibri" w:hAnsi="Arial" w:cs="Arial"/>
          <w:sz w:val="22"/>
          <w:lang w:eastAsia="en-US"/>
        </w:rPr>
        <w:t>» дополняется словом «</w:t>
      </w:r>
      <w:r w:rsidRPr="00F54D85">
        <w:rPr>
          <w:rFonts w:ascii="Arial" w:eastAsia="Calibri" w:hAnsi="Arial" w:cs="Arial"/>
          <w:b/>
          <w:i/>
          <w:sz w:val="22"/>
          <w:lang w:eastAsia="en-US"/>
        </w:rPr>
        <w:t>Голосовал</w:t>
      </w:r>
      <w:r w:rsidRPr="00F54D85">
        <w:rPr>
          <w:rFonts w:ascii="Arial" w:eastAsia="Calibri" w:hAnsi="Arial" w:cs="Arial"/>
          <w:sz w:val="22"/>
          <w:lang w:eastAsia="en-US"/>
        </w:rPr>
        <w:t xml:space="preserve">», ставятся подписи указанных членов УИК. </w:t>
      </w:r>
    </w:p>
    <w:p w:rsidR="00F54D85" w:rsidRPr="00F54D85" w:rsidRDefault="00F54D85" w:rsidP="00F54D85">
      <w:pPr>
        <w:spacing w:line="240" w:lineRule="auto"/>
        <w:contextualSpacing/>
        <w:rPr>
          <w:rFonts w:ascii="Arial" w:eastAsia="Calibri" w:hAnsi="Arial" w:cs="Arial"/>
          <w:sz w:val="22"/>
          <w:lang w:eastAsia="en-US"/>
        </w:rPr>
      </w:pPr>
      <w:r w:rsidRPr="00F54D85">
        <w:rPr>
          <w:rFonts w:ascii="Arial" w:eastAsia="Calibri" w:hAnsi="Arial" w:cs="Arial"/>
          <w:sz w:val="22"/>
          <w:lang w:eastAsia="en-US"/>
        </w:rPr>
        <w:t>В случае</w:t>
      </w:r>
      <w:proofErr w:type="gramStart"/>
      <w:r w:rsidRPr="00F54D85">
        <w:rPr>
          <w:rFonts w:ascii="Arial" w:eastAsia="Calibri" w:hAnsi="Arial" w:cs="Arial"/>
          <w:sz w:val="22"/>
          <w:lang w:eastAsia="en-US"/>
        </w:rPr>
        <w:t>,</w:t>
      </w:r>
      <w:proofErr w:type="gramEnd"/>
      <w:r w:rsidRPr="00F54D85">
        <w:rPr>
          <w:rFonts w:ascii="Arial" w:eastAsia="Calibri" w:hAnsi="Arial" w:cs="Arial"/>
          <w:sz w:val="22"/>
          <w:lang w:eastAsia="en-US"/>
        </w:rPr>
        <w:t xml:space="preserve"> если заявление (устное обращение) избирателя о предоставлении ему возможности проголосовать на выезде поступило от избирателя, не включенного в список избирателей, но имеющего на это право, избиратель включается в список после возвращения членов УИК, проводящих выездное голосование по заявлению (обращению) этого избирателя.</w:t>
      </w:r>
    </w:p>
    <w:p w:rsidR="00F54D85" w:rsidRPr="00F54D85" w:rsidRDefault="00F54D85" w:rsidP="00F54D85">
      <w:pPr>
        <w:spacing w:line="240" w:lineRule="auto"/>
        <w:contextualSpacing/>
        <w:rPr>
          <w:rFonts w:ascii="Arial" w:eastAsia="Calibri" w:hAnsi="Arial" w:cs="Arial"/>
          <w:sz w:val="22"/>
          <w:lang w:eastAsia="en-US"/>
        </w:rPr>
      </w:pPr>
      <w:r w:rsidRPr="00F54D85">
        <w:rPr>
          <w:rFonts w:ascii="Arial" w:eastAsia="Calibri" w:hAnsi="Arial" w:cs="Arial"/>
          <w:b/>
          <w:sz w:val="22"/>
          <w:lang w:eastAsia="en-US"/>
        </w:rPr>
        <w:t>2.10.</w:t>
      </w:r>
      <w:r w:rsidRPr="00F54D85">
        <w:rPr>
          <w:rFonts w:ascii="Arial" w:eastAsia="Calibri" w:hAnsi="Arial" w:cs="Arial"/>
          <w:sz w:val="22"/>
          <w:lang w:eastAsia="en-US"/>
        </w:rPr>
        <w:t xml:space="preserve"> По окончании выездного голосования УИК составляется акт, в котором указываются сведения о членах УИК с правом решающего голоса, проводивших голосование, членах УИК с правом совещательного голоса и наблюдателях, присутствовавших при проведении голосования, время проведения голосования (с __ час</w:t>
      </w:r>
      <w:proofErr w:type="gramStart"/>
      <w:r w:rsidRPr="00F54D85">
        <w:rPr>
          <w:rFonts w:ascii="Arial" w:eastAsia="Calibri" w:hAnsi="Arial" w:cs="Arial"/>
          <w:sz w:val="22"/>
          <w:lang w:eastAsia="en-US"/>
        </w:rPr>
        <w:t>.</w:t>
      </w:r>
      <w:proofErr w:type="gramEnd"/>
      <w:r w:rsidRPr="00F54D85">
        <w:rPr>
          <w:rFonts w:ascii="Arial" w:eastAsia="Calibri" w:hAnsi="Arial" w:cs="Arial"/>
          <w:sz w:val="22"/>
          <w:lang w:eastAsia="en-US"/>
        </w:rPr>
        <w:t xml:space="preserve"> __ </w:t>
      </w:r>
      <w:proofErr w:type="gramStart"/>
      <w:r w:rsidRPr="00F54D85">
        <w:rPr>
          <w:rFonts w:ascii="Arial" w:eastAsia="Calibri" w:hAnsi="Arial" w:cs="Arial"/>
          <w:sz w:val="22"/>
          <w:lang w:eastAsia="en-US"/>
        </w:rPr>
        <w:t>м</w:t>
      </w:r>
      <w:proofErr w:type="gramEnd"/>
      <w:r w:rsidRPr="00F54D85">
        <w:rPr>
          <w:rFonts w:ascii="Arial" w:eastAsia="Calibri" w:hAnsi="Arial" w:cs="Arial"/>
          <w:sz w:val="22"/>
          <w:lang w:eastAsia="en-US"/>
        </w:rPr>
        <w:t>ин. по ____ час. ____ мин.), количество избирательных бюллетеней, выданных членам УИК с правом решающего голоса, число письменных заявлений избирателей о предоставлении им возможности проголосовать на выезде, количество выданных избирателям и возвращенных (неиспользованных, испорченных избирателями) избирательных бюллетеней, а также номер переносного ящика. Указанные в акте лица подписывают составленный акт.</w:t>
      </w:r>
    </w:p>
    <w:p w:rsidR="00F54D85" w:rsidRPr="00F54D85" w:rsidRDefault="00F54D85" w:rsidP="00F54D85">
      <w:pPr>
        <w:spacing w:line="240" w:lineRule="auto"/>
        <w:contextualSpacing/>
        <w:rPr>
          <w:rFonts w:ascii="Arial" w:eastAsia="Calibri" w:hAnsi="Arial" w:cs="Arial"/>
          <w:sz w:val="22"/>
          <w:lang w:eastAsia="en-US"/>
        </w:rPr>
      </w:pPr>
      <w:r w:rsidRPr="00F54D85">
        <w:rPr>
          <w:rFonts w:ascii="Arial" w:eastAsia="Calibri" w:hAnsi="Arial" w:cs="Arial"/>
          <w:sz w:val="22"/>
          <w:lang w:eastAsia="en-US"/>
        </w:rPr>
        <w:t xml:space="preserve">Указание времени, «с которого» проводилось голосование на выезде, должно соответствовать времени выхода (выезда) из помещения УИК, указанного в Ведомости передачи избирательных бюллетеней членам УИК, а </w:t>
      </w:r>
      <w:proofErr w:type="gramStart"/>
      <w:r w:rsidRPr="00F54D85">
        <w:rPr>
          <w:rFonts w:ascii="Arial" w:eastAsia="Calibri" w:hAnsi="Arial" w:cs="Arial"/>
          <w:sz w:val="22"/>
          <w:lang w:eastAsia="en-US"/>
        </w:rPr>
        <w:t>время</w:t>
      </w:r>
      <w:proofErr w:type="gramEnd"/>
      <w:r w:rsidRPr="00F54D85">
        <w:rPr>
          <w:rFonts w:ascii="Arial" w:eastAsia="Calibri" w:hAnsi="Arial" w:cs="Arial"/>
          <w:sz w:val="22"/>
          <w:lang w:eastAsia="en-US"/>
        </w:rPr>
        <w:t xml:space="preserve"> «до которого» проводилось голосование - это время прибытия выездной группы в помещение УИК, при этом если избиратель проголосовал в 20-00, то в акте указывается это время, а не время прибытия в помещение УИК. </w:t>
      </w:r>
    </w:p>
    <w:p w:rsidR="00F54D85" w:rsidRPr="00F54D85" w:rsidRDefault="00F54D85" w:rsidP="00F54D85">
      <w:pPr>
        <w:spacing w:line="240" w:lineRule="auto"/>
        <w:contextualSpacing/>
        <w:rPr>
          <w:rFonts w:ascii="Arial" w:eastAsia="Calibri" w:hAnsi="Arial" w:cs="Arial"/>
          <w:sz w:val="22"/>
          <w:lang w:eastAsia="en-US"/>
        </w:rPr>
      </w:pPr>
      <w:r w:rsidRPr="00F54D85">
        <w:rPr>
          <w:rFonts w:ascii="Arial" w:eastAsia="Calibri" w:hAnsi="Arial" w:cs="Arial"/>
          <w:sz w:val="22"/>
          <w:lang w:eastAsia="en-US"/>
        </w:rPr>
        <w:t xml:space="preserve">После осуществляется возврат секретарю УИК неиспользованных и испорченных избирателями при заполнении избирательных бюллетеней, а также передача ему оформленного акта и письменных заявлений избирателей о предоставлении им возможности проголосовать на выезде. При этом осуществляется проверка соответствия числа привезенных письменных заявлений избирателей числу проголосовавших по данному выезду. </w:t>
      </w:r>
    </w:p>
    <w:p w:rsidR="00F54D85" w:rsidRPr="00F54D85" w:rsidRDefault="00F54D85" w:rsidP="00F54D85">
      <w:pPr>
        <w:spacing w:line="240" w:lineRule="auto"/>
        <w:contextualSpacing/>
        <w:rPr>
          <w:rFonts w:ascii="Arial" w:eastAsia="Calibri" w:hAnsi="Arial" w:cs="Arial"/>
          <w:sz w:val="22"/>
          <w:lang w:eastAsia="en-US"/>
        </w:rPr>
      </w:pPr>
      <w:r w:rsidRPr="00F54D85">
        <w:rPr>
          <w:rFonts w:ascii="Arial" w:eastAsia="Calibri" w:hAnsi="Arial" w:cs="Arial"/>
          <w:sz w:val="22"/>
          <w:lang w:eastAsia="en-US"/>
        </w:rPr>
        <w:t>По окончании голосования реестр заявлений (обращений) о выездном голосовании хранится вместе со списком избирателей.</w:t>
      </w:r>
    </w:p>
    <w:p w:rsidR="00F54D85" w:rsidRPr="00F54D85" w:rsidRDefault="00F54D85" w:rsidP="00F54D85">
      <w:pPr>
        <w:spacing w:line="240" w:lineRule="auto"/>
        <w:contextualSpacing/>
        <w:rPr>
          <w:rFonts w:ascii="Arial" w:eastAsia="Calibri" w:hAnsi="Arial" w:cs="Arial"/>
          <w:sz w:val="22"/>
          <w:lang w:eastAsia="en-US"/>
        </w:rPr>
      </w:pPr>
      <w:r w:rsidRPr="00F54D85">
        <w:rPr>
          <w:rFonts w:ascii="Arial" w:eastAsia="Calibri" w:hAnsi="Arial" w:cs="Arial"/>
          <w:b/>
          <w:sz w:val="22"/>
          <w:lang w:eastAsia="en-US"/>
        </w:rPr>
        <w:t>2.11.</w:t>
      </w:r>
      <w:r w:rsidRPr="00F54D85">
        <w:rPr>
          <w:rFonts w:ascii="Arial" w:eastAsia="Calibri" w:hAnsi="Arial" w:cs="Arial"/>
          <w:sz w:val="22"/>
          <w:lang w:eastAsia="en-US"/>
        </w:rPr>
        <w:t xml:space="preserve"> </w:t>
      </w:r>
      <w:proofErr w:type="gramStart"/>
      <w:r w:rsidRPr="00F54D85">
        <w:rPr>
          <w:rFonts w:ascii="Arial" w:eastAsia="Calibri" w:hAnsi="Arial" w:cs="Arial"/>
          <w:sz w:val="22"/>
          <w:lang w:eastAsia="en-US"/>
        </w:rPr>
        <w:t>Если избиратель, от которого поступило заявление (устное обращение) о предоставлении ему возможности проголосовать на выезде, прибыл в помещение для голосования после того, как к нему были направлены члены УИК с правом решающего голоса, никто из членов УИК не вправе выдать ему избирательный бюллетень, пока не вернутся члены УИК, проводящие выездное голосование по заявлению (обращению) этого избирателя и не будет установлено</w:t>
      </w:r>
      <w:proofErr w:type="gramEnd"/>
      <w:r w:rsidRPr="00F54D85">
        <w:rPr>
          <w:rFonts w:ascii="Arial" w:eastAsia="Calibri" w:hAnsi="Arial" w:cs="Arial"/>
          <w:sz w:val="22"/>
          <w:lang w:eastAsia="en-US"/>
        </w:rPr>
        <w:t>, что указанный избиратель не проголосовал на выезде.</w:t>
      </w:r>
    </w:p>
    <w:p w:rsidR="00F54D85" w:rsidRPr="00F54D85" w:rsidRDefault="00F54D85" w:rsidP="00F54D85">
      <w:pPr>
        <w:spacing w:line="240" w:lineRule="auto"/>
        <w:contextualSpacing/>
        <w:rPr>
          <w:rFonts w:ascii="Arial" w:eastAsia="Calibri" w:hAnsi="Arial" w:cs="Arial"/>
          <w:sz w:val="22"/>
          <w:lang w:eastAsia="en-US"/>
        </w:rPr>
      </w:pPr>
      <w:r w:rsidRPr="00F54D85">
        <w:rPr>
          <w:rFonts w:ascii="Arial" w:eastAsia="Calibri" w:hAnsi="Arial" w:cs="Arial"/>
          <w:sz w:val="22"/>
          <w:lang w:eastAsia="en-US"/>
        </w:rPr>
        <w:t xml:space="preserve">Указанный избиратель исключается из списка избирателей путем вычеркивания одной горизонтальной линией данных об избирателе, внесенных в список избирателей (первые четыре графы) (также вычеркивается отметка </w:t>
      </w:r>
      <w:r w:rsidRPr="00F54D85">
        <w:rPr>
          <w:rFonts w:ascii="Arial" w:eastAsia="Calibri" w:hAnsi="Arial" w:cs="Arial"/>
          <w:b/>
          <w:i/>
          <w:sz w:val="22"/>
          <w:lang w:eastAsia="en-US"/>
        </w:rPr>
        <w:t>«вне помещения для голосования</w:t>
      </w:r>
      <w:r w:rsidRPr="00F54D85">
        <w:rPr>
          <w:rFonts w:ascii="Arial" w:eastAsia="Calibri" w:hAnsi="Arial" w:cs="Arial"/>
          <w:sz w:val="22"/>
          <w:lang w:eastAsia="en-US"/>
        </w:rPr>
        <w:t>») и включается в список избирателей дополнительно с продолжением нумерации строк.</w:t>
      </w:r>
    </w:p>
    <w:p w:rsidR="00F54D85" w:rsidRPr="00F54D85" w:rsidRDefault="00F54D85" w:rsidP="00F54D85">
      <w:pPr>
        <w:spacing w:line="240" w:lineRule="auto"/>
        <w:contextualSpacing/>
        <w:rPr>
          <w:rFonts w:ascii="Arial" w:eastAsia="Calibri" w:hAnsi="Arial" w:cs="Arial"/>
          <w:sz w:val="22"/>
          <w:lang w:eastAsia="en-US"/>
        </w:rPr>
      </w:pPr>
      <w:r w:rsidRPr="00F54D85">
        <w:rPr>
          <w:rFonts w:ascii="Arial" w:eastAsia="Calibri" w:hAnsi="Arial" w:cs="Arial"/>
          <w:sz w:val="22"/>
          <w:lang w:eastAsia="en-US"/>
        </w:rPr>
        <w:t>В списке избирателей делается соответствующая отметка «</w:t>
      </w:r>
      <w:proofErr w:type="gramStart"/>
      <w:r w:rsidRPr="00F54D85">
        <w:rPr>
          <w:rFonts w:ascii="Arial" w:eastAsia="Calibri" w:hAnsi="Arial" w:cs="Arial"/>
          <w:b/>
          <w:i/>
          <w:sz w:val="22"/>
          <w:lang w:eastAsia="en-US"/>
        </w:rPr>
        <w:t>Включен</w:t>
      </w:r>
      <w:proofErr w:type="gramEnd"/>
      <w:r w:rsidRPr="00F54D85">
        <w:rPr>
          <w:rFonts w:ascii="Arial" w:eastAsia="Calibri" w:hAnsi="Arial" w:cs="Arial"/>
          <w:b/>
          <w:i/>
          <w:sz w:val="22"/>
          <w:lang w:eastAsia="en-US"/>
        </w:rPr>
        <w:t xml:space="preserve"> дополнительно под №______</w:t>
      </w:r>
      <w:r w:rsidRPr="00F54D85">
        <w:rPr>
          <w:rFonts w:ascii="Arial" w:eastAsia="Calibri" w:hAnsi="Arial" w:cs="Arial"/>
          <w:sz w:val="22"/>
          <w:lang w:eastAsia="en-US"/>
        </w:rPr>
        <w:t>» с указанием даты ее внесения, фамилии и инициалов члена комиссии. Запись заверяется подписью председателя УИК с проставлением даты заверения.</w:t>
      </w:r>
    </w:p>
    <w:sectPr w:rsidR="00F54D85" w:rsidRPr="00F54D85" w:rsidSect="00F54D85">
      <w:pgSz w:w="11906" w:h="16838"/>
      <w:pgMar w:top="284" w:right="424" w:bottom="284" w:left="567" w:header="284" w:footer="13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39E" w:rsidRDefault="0080139E" w:rsidP="00EF7A0F">
      <w:pPr>
        <w:spacing w:line="240" w:lineRule="auto"/>
      </w:pPr>
      <w:r>
        <w:separator/>
      </w:r>
    </w:p>
  </w:endnote>
  <w:endnote w:type="continuationSeparator" w:id="0">
    <w:p w:rsidR="0080139E" w:rsidRDefault="0080139E" w:rsidP="00EF7A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DA8" w:rsidRPr="00D4319A" w:rsidRDefault="00054D78">
    <w:pPr>
      <w:pStyle w:val="a5"/>
      <w:jc w:val="right"/>
      <w:rPr>
        <w:sz w:val="16"/>
        <w:szCs w:val="16"/>
      </w:rPr>
    </w:pPr>
    <w:r w:rsidRPr="00D4319A">
      <w:rPr>
        <w:sz w:val="16"/>
        <w:szCs w:val="16"/>
      </w:rPr>
      <w:fldChar w:fldCharType="begin"/>
    </w:r>
    <w:r w:rsidR="00912D17" w:rsidRPr="00D4319A">
      <w:rPr>
        <w:sz w:val="16"/>
        <w:szCs w:val="16"/>
      </w:rPr>
      <w:instrText xml:space="preserve"> PAGE   \* MERGEFORMAT </w:instrText>
    </w:r>
    <w:r w:rsidRPr="00D4319A">
      <w:rPr>
        <w:sz w:val="16"/>
        <w:szCs w:val="16"/>
      </w:rPr>
      <w:fldChar w:fldCharType="separate"/>
    </w:r>
    <w:r w:rsidR="00A5673E">
      <w:rPr>
        <w:noProof/>
        <w:sz w:val="16"/>
        <w:szCs w:val="16"/>
      </w:rPr>
      <w:t>2</w:t>
    </w:r>
    <w:r w:rsidRPr="00D4319A">
      <w:rPr>
        <w:sz w:val="16"/>
        <w:szCs w:val="16"/>
      </w:rPr>
      <w:fldChar w:fldCharType="end"/>
    </w:r>
  </w:p>
  <w:p w:rsidR="00837DA8" w:rsidRDefault="008013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39E" w:rsidRDefault="0080139E" w:rsidP="00EF7A0F">
      <w:pPr>
        <w:spacing w:line="240" w:lineRule="auto"/>
      </w:pPr>
      <w:r>
        <w:separator/>
      </w:r>
    </w:p>
  </w:footnote>
  <w:footnote w:type="continuationSeparator" w:id="0">
    <w:p w:rsidR="0080139E" w:rsidRDefault="0080139E" w:rsidP="00EF7A0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DA8" w:rsidRDefault="0080139E" w:rsidP="00FD0FDF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D85"/>
    <w:rsid w:val="000006F8"/>
    <w:rsid w:val="00003009"/>
    <w:rsid w:val="00013EBD"/>
    <w:rsid w:val="00015813"/>
    <w:rsid w:val="00022104"/>
    <w:rsid w:val="000269E3"/>
    <w:rsid w:val="0003012F"/>
    <w:rsid w:val="00036D72"/>
    <w:rsid w:val="000375B8"/>
    <w:rsid w:val="00043B29"/>
    <w:rsid w:val="00054D78"/>
    <w:rsid w:val="000552EA"/>
    <w:rsid w:val="00055669"/>
    <w:rsid w:val="00055D16"/>
    <w:rsid w:val="00061940"/>
    <w:rsid w:val="00062418"/>
    <w:rsid w:val="00063989"/>
    <w:rsid w:val="00064766"/>
    <w:rsid w:val="00066276"/>
    <w:rsid w:val="000677A3"/>
    <w:rsid w:val="000703A0"/>
    <w:rsid w:val="00082E15"/>
    <w:rsid w:val="00083512"/>
    <w:rsid w:val="00087386"/>
    <w:rsid w:val="00096184"/>
    <w:rsid w:val="000A5527"/>
    <w:rsid w:val="000A5A9E"/>
    <w:rsid w:val="000A5E6A"/>
    <w:rsid w:val="000A773F"/>
    <w:rsid w:val="000B2D8B"/>
    <w:rsid w:val="000B33EE"/>
    <w:rsid w:val="000B4319"/>
    <w:rsid w:val="000D03D6"/>
    <w:rsid w:val="000E738F"/>
    <w:rsid w:val="000F0C5D"/>
    <w:rsid w:val="000F2EA8"/>
    <w:rsid w:val="000F3343"/>
    <w:rsid w:val="000F58C0"/>
    <w:rsid w:val="000F6DC2"/>
    <w:rsid w:val="000F7FF5"/>
    <w:rsid w:val="0011174F"/>
    <w:rsid w:val="00112A14"/>
    <w:rsid w:val="00113F0D"/>
    <w:rsid w:val="001234D0"/>
    <w:rsid w:val="00137F1C"/>
    <w:rsid w:val="00144E5C"/>
    <w:rsid w:val="001464D1"/>
    <w:rsid w:val="00147470"/>
    <w:rsid w:val="001541CB"/>
    <w:rsid w:val="00154658"/>
    <w:rsid w:val="00155A7F"/>
    <w:rsid w:val="001634A9"/>
    <w:rsid w:val="00164D3B"/>
    <w:rsid w:val="001713F4"/>
    <w:rsid w:val="0017441D"/>
    <w:rsid w:val="001837A6"/>
    <w:rsid w:val="00187C16"/>
    <w:rsid w:val="00196895"/>
    <w:rsid w:val="001A14FA"/>
    <w:rsid w:val="001A3A67"/>
    <w:rsid w:val="001C0C28"/>
    <w:rsid w:val="001C302B"/>
    <w:rsid w:val="001C7221"/>
    <w:rsid w:val="001C74E2"/>
    <w:rsid w:val="001C771E"/>
    <w:rsid w:val="001C7F3F"/>
    <w:rsid w:val="001D0B1C"/>
    <w:rsid w:val="001E10FA"/>
    <w:rsid w:val="001E2558"/>
    <w:rsid w:val="001F0B8F"/>
    <w:rsid w:val="001F475E"/>
    <w:rsid w:val="00203070"/>
    <w:rsid w:val="00203246"/>
    <w:rsid w:val="00204FEC"/>
    <w:rsid w:val="0021257E"/>
    <w:rsid w:val="002142ED"/>
    <w:rsid w:val="00230E4D"/>
    <w:rsid w:val="002330A9"/>
    <w:rsid w:val="002372B6"/>
    <w:rsid w:val="00242CE1"/>
    <w:rsid w:val="00242E95"/>
    <w:rsid w:val="00246843"/>
    <w:rsid w:val="0024722E"/>
    <w:rsid w:val="00250234"/>
    <w:rsid w:val="00266837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797F"/>
    <w:rsid w:val="002A02F4"/>
    <w:rsid w:val="002A14BB"/>
    <w:rsid w:val="002A6336"/>
    <w:rsid w:val="002A7D97"/>
    <w:rsid w:val="002B54A6"/>
    <w:rsid w:val="002B55FA"/>
    <w:rsid w:val="002C02CE"/>
    <w:rsid w:val="002C032F"/>
    <w:rsid w:val="002C0BC4"/>
    <w:rsid w:val="002C32CC"/>
    <w:rsid w:val="002C4127"/>
    <w:rsid w:val="002C60E4"/>
    <w:rsid w:val="002D3972"/>
    <w:rsid w:val="002D45DD"/>
    <w:rsid w:val="002D5053"/>
    <w:rsid w:val="002D79A3"/>
    <w:rsid w:val="002D7DA9"/>
    <w:rsid w:val="002E57A1"/>
    <w:rsid w:val="002F38EE"/>
    <w:rsid w:val="00307D93"/>
    <w:rsid w:val="00310737"/>
    <w:rsid w:val="003149DE"/>
    <w:rsid w:val="00315576"/>
    <w:rsid w:val="00315F4F"/>
    <w:rsid w:val="00317AD2"/>
    <w:rsid w:val="00321495"/>
    <w:rsid w:val="00323588"/>
    <w:rsid w:val="00325161"/>
    <w:rsid w:val="003256B7"/>
    <w:rsid w:val="00340333"/>
    <w:rsid w:val="00345AEF"/>
    <w:rsid w:val="00346E52"/>
    <w:rsid w:val="00351221"/>
    <w:rsid w:val="003512AE"/>
    <w:rsid w:val="00351A1A"/>
    <w:rsid w:val="00353681"/>
    <w:rsid w:val="00353E93"/>
    <w:rsid w:val="00355E13"/>
    <w:rsid w:val="0035666D"/>
    <w:rsid w:val="00356E4B"/>
    <w:rsid w:val="003600FC"/>
    <w:rsid w:val="00362279"/>
    <w:rsid w:val="00363BC5"/>
    <w:rsid w:val="0036472F"/>
    <w:rsid w:val="00371AE8"/>
    <w:rsid w:val="003751C4"/>
    <w:rsid w:val="00377F01"/>
    <w:rsid w:val="0038420C"/>
    <w:rsid w:val="0038738F"/>
    <w:rsid w:val="00394E32"/>
    <w:rsid w:val="003A0BC9"/>
    <w:rsid w:val="003A56DB"/>
    <w:rsid w:val="003B00E6"/>
    <w:rsid w:val="003B2F9D"/>
    <w:rsid w:val="003B4056"/>
    <w:rsid w:val="003B6BBB"/>
    <w:rsid w:val="003C03F4"/>
    <w:rsid w:val="003C0B33"/>
    <w:rsid w:val="003C10A4"/>
    <w:rsid w:val="003C1AEA"/>
    <w:rsid w:val="003C2661"/>
    <w:rsid w:val="003C40B1"/>
    <w:rsid w:val="003C562F"/>
    <w:rsid w:val="003C5A6A"/>
    <w:rsid w:val="003C773E"/>
    <w:rsid w:val="003D20CB"/>
    <w:rsid w:val="003D4179"/>
    <w:rsid w:val="003D5DDC"/>
    <w:rsid w:val="003E7DDA"/>
    <w:rsid w:val="003F1D8D"/>
    <w:rsid w:val="003F3FB1"/>
    <w:rsid w:val="003F7392"/>
    <w:rsid w:val="003F79EB"/>
    <w:rsid w:val="00416084"/>
    <w:rsid w:val="00423854"/>
    <w:rsid w:val="004247E2"/>
    <w:rsid w:val="004254CB"/>
    <w:rsid w:val="00432C0E"/>
    <w:rsid w:val="0043475D"/>
    <w:rsid w:val="004429C8"/>
    <w:rsid w:val="0045230F"/>
    <w:rsid w:val="0045298E"/>
    <w:rsid w:val="00454480"/>
    <w:rsid w:val="004571F4"/>
    <w:rsid w:val="00460064"/>
    <w:rsid w:val="0046193E"/>
    <w:rsid w:val="004623E9"/>
    <w:rsid w:val="00464554"/>
    <w:rsid w:val="00465074"/>
    <w:rsid w:val="004722E3"/>
    <w:rsid w:val="004839BA"/>
    <w:rsid w:val="00484354"/>
    <w:rsid w:val="00485B94"/>
    <w:rsid w:val="00494911"/>
    <w:rsid w:val="004A6C36"/>
    <w:rsid w:val="004D1106"/>
    <w:rsid w:val="004D5A96"/>
    <w:rsid w:val="004E0AA6"/>
    <w:rsid w:val="004E2B3F"/>
    <w:rsid w:val="004E593B"/>
    <w:rsid w:val="004F0745"/>
    <w:rsid w:val="004F7740"/>
    <w:rsid w:val="00500AB8"/>
    <w:rsid w:val="00503B7D"/>
    <w:rsid w:val="0050486B"/>
    <w:rsid w:val="00510ABB"/>
    <w:rsid w:val="00513902"/>
    <w:rsid w:val="00513D84"/>
    <w:rsid w:val="0051565E"/>
    <w:rsid w:val="00517209"/>
    <w:rsid w:val="00517A84"/>
    <w:rsid w:val="005235FD"/>
    <w:rsid w:val="00525879"/>
    <w:rsid w:val="005344C5"/>
    <w:rsid w:val="00535049"/>
    <w:rsid w:val="005355F9"/>
    <w:rsid w:val="0054079E"/>
    <w:rsid w:val="00544DD8"/>
    <w:rsid w:val="00565B99"/>
    <w:rsid w:val="00570AFF"/>
    <w:rsid w:val="00571E4E"/>
    <w:rsid w:val="005742C9"/>
    <w:rsid w:val="00575451"/>
    <w:rsid w:val="00580133"/>
    <w:rsid w:val="00585135"/>
    <w:rsid w:val="00591F22"/>
    <w:rsid w:val="00592A19"/>
    <w:rsid w:val="00596E4E"/>
    <w:rsid w:val="005A3B88"/>
    <w:rsid w:val="005B087B"/>
    <w:rsid w:val="005B1BEF"/>
    <w:rsid w:val="005B3A09"/>
    <w:rsid w:val="005C0F71"/>
    <w:rsid w:val="005C181E"/>
    <w:rsid w:val="005C1CFA"/>
    <w:rsid w:val="005C22D7"/>
    <w:rsid w:val="005C40E7"/>
    <w:rsid w:val="005C71D7"/>
    <w:rsid w:val="005D1D54"/>
    <w:rsid w:val="005D5382"/>
    <w:rsid w:val="005D5F04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E03"/>
    <w:rsid w:val="00620F48"/>
    <w:rsid w:val="00622C7A"/>
    <w:rsid w:val="00625CA1"/>
    <w:rsid w:val="00630A99"/>
    <w:rsid w:val="0063324D"/>
    <w:rsid w:val="0064481F"/>
    <w:rsid w:val="00646109"/>
    <w:rsid w:val="00647E68"/>
    <w:rsid w:val="006506F9"/>
    <w:rsid w:val="006511D0"/>
    <w:rsid w:val="006516D7"/>
    <w:rsid w:val="00651A36"/>
    <w:rsid w:val="00653D2C"/>
    <w:rsid w:val="00661B18"/>
    <w:rsid w:val="00665821"/>
    <w:rsid w:val="0066678F"/>
    <w:rsid w:val="00667E1F"/>
    <w:rsid w:val="006730D3"/>
    <w:rsid w:val="00674DEE"/>
    <w:rsid w:val="00675DA8"/>
    <w:rsid w:val="00682BE7"/>
    <w:rsid w:val="00685E31"/>
    <w:rsid w:val="0068633F"/>
    <w:rsid w:val="006900DC"/>
    <w:rsid w:val="00692AF8"/>
    <w:rsid w:val="00697C80"/>
    <w:rsid w:val="006A0975"/>
    <w:rsid w:val="006A7F6F"/>
    <w:rsid w:val="006B0C2E"/>
    <w:rsid w:val="006B4DB5"/>
    <w:rsid w:val="006B5765"/>
    <w:rsid w:val="006C00F2"/>
    <w:rsid w:val="006C5D6B"/>
    <w:rsid w:val="006D2B83"/>
    <w:rsid w:val="006E1CBB"/>
    <w:rsid w:val="006E257A"/>
    <w:rsid w:val="006E2C18"/>
    <w:rsid w:val="006E3293"/>
    <w:rsid w:val="006E485D"/>
    <w:rsid w:val="006E6336"/>
    <w:rsid w:val="006E7021"/>
    <w:rsid w:val="006F74F4"/>
    <w:rsid w:val="00700181"/>
    <w:rsid w:val="00700877"/>
    <w:rsid w:val="00705FD0"/>
    <w:rsid w:val="00715910"/>
    <w:rsid w:val="00717763"/>
    <w:rsid w:val="0072598D"/>
    <w:rsid w:val="00725DAA"/>
    <w:rsid w:val="00727600"/>
    <w:rsid w:val="007308D3"/>
    <w:rsid w:val="00730F7C"/>
    <w:rsid w:val="00733780"/>
    <w:rsid w:val="00736CF7"/>
    <w:rsid w:val="007408A3"/>
    <w:rsid w:val="00747EF2"/>
    <w:rsid w:val="00751A8F"/>
    <w:rsid w:val="007562C6"/>
    <w:rsid w:val="007608DE"/>
    <w:rsid w:val="0076108E"/>
    <w:rsid w:val="00763C5E"/>
    <w:rsid w:val="0077413D"/>
    <w:rsid w:val="007771E3"/>
    <w:rsid w:val="00781208"/>
    <w:rsid w:val="007846CE"/>
    <w:rsid w:val="00791053"/>
    <w:rsid w:val="00791FA8"/>
    <w:rsid w:val="00792247"/>
    <w:rsid w:val="00797095"/>
    <w:rsid w:val="00797A2C"/>
    <w:rsid w:val="007A7FBA"/>
    <w:rsid w:val="007B2866"/>
    <w:rsid w:val="007B4818"/>
    <w:rsid w:val="007B6C2F"/>
    <w:rsid w:val="007B7A88"/>
    <w:rsid w:val="007C0EB2"/>
    <w:rsid w:val="007C3328"/>
    <w:rsid w:val="007D2A59"/>
    <w:rsid w:val="007D6E85"/>
    <w:rsid w:val="007E0138"/>
    <w:rsid w:val="007E4171"/>
    <w:rsid w:val="007E564C"/>
    <w:rsid w:val="007E7E56"/>
    <w:rsid w:val="007F173F"/>
    <w:rsid w:val="007F2738"/>
    <w:rsid w:val="007F3BAD"/>
    <w:rsid w:val="007F3C76"/>
    <w:rsid w:val="007F6A75"/>
    <w:rsid w:val="007F6D82"/>
    <w:rsid w:val="0080139E"/>
    <w:rsid w:val="008014A7"/>
    <w:rsid w:val="00801D49"/>
    <w:rsid w:val="0080368E"/>
    <w:rsid w:val="00807163"/>
    <w:rsid w:val="0081191F"/>
    <w:rsid w:val="008137AB"/>
    <w:rsid w:val="0081425A"/>
    <w:rsid w:val="00830661"/>
    <w:rsid w:val="00835C90"/>
    <w:rsid w:val="00837928"/>
    <w:rsid w:val="008419AB"/>
    <w:rsid w:val="00846ABA"/>
    <w:rsid w:val="00852C7F"/>
    <w:rsid w:val="00852EE3"/>
    <w:rsid w:val="008571DD"/>
    <w:rsid w:val="008572B5"/>
    <w:rsid w:val="00860307"/>
    <w:rsid w:val="0086214D"/>
    <w:rsid w:val="00862A6D"/>
    <w:rsid w:val="008655BB"/>
    <w:rsid w:val="008704BA"/>
    <w:rsid w:val="00872375"/>
    <w:rsid w:val="0087265A"/>
    <w:rsid w:val="00872A74"/>
    <w:rsid w:val="008738DE"/>
    <w:rsid w:val="00875984"/>
    <w:rsid w:val="008815CB"/>
    <w:rsid w:val="0088627E"/>
    <w:rsid w:val="008907C7"/>
    <w:rsid w:val="008A209B"/>
    <w:rsid w:val="008A4F47"/>
    <w:rsid w:val="008A7DA8"/>
    <w:rsid w:val="008B175E"/>
    <w:rsid w:val="008B2F60"/>
    <w:rsid w:val="008B43EF"/>
    <w:rsid w:val="008B6254"/>
    <w:rsid w:val="008C5B4D"/>
    <w:rsid w:val="008D55F2"/>
    <w:rsid w:val="008D69D4"/>
    <w:rsid w:val="008F520B"/>
    <w:rsid w:val="008F56AA"/>
    <w:rsid w:val="00912D17"/>
    <w:rsid w:val="00913134"/>
    <w:rsid w:val="0091707D"/>
    <w:rsid w:val="0093511B"/>
    <w:rsid w:val="009365C4"/>
    <w:rsid w:val="00947380"/>
    <w:rsid w:val="009479DF"/>
    <w:rsid w:val="00952A15"/>
    <w:rsid w:val="00962424"/>
    <w:rsid w:val="00972FB6"/>
    <w:rsid w:val="00973A45"/>
    <w:rsid w:val="00975C8F"/>
    <w:rsid w:val="00976263"/>
    <w:rsid w:val="00982840"/>
    <w:rsid w:val="00987619"/>
    <w:rsid w:val="00990586"/>
    <w:rsid w:val="00996EAE"/>
    <w:rsid w:val="00997A0C"/>
    <w:rsid w:val="009A3F7B"/>
    <w:rsid w:val="009B1331"/>
    <w:rsid w:val="009B1A25"/>
    <w:rsid w:val="009B2A2E"/>
    <w:rsid w:val="009B4861"/>
    <w:rsid w:val="009C338D"/>
    <w:rsid w:val="009C4B1E"/>
    <w:rsid w:val="009E0811"/>
    <w:rsid w:val="009E452A"/>
    <w:rsid w:val="009E74F5"/>
    <w:rsid w:val="009F2A39"/>
    <w:rsid w:val="009F61AB"/>
    <w:rsid w:val="00A00E1C"/>
    <w:rsid w:val="00A029DB"/>
    <w:rsid w:val="00A042C6"/>
    <w:rsid w:val="00A051DF"/>
    <w:rsid w:val="00A32E74"/>
    <w:rsid w:val="00A336C1"/>
    <w:rsid w:val="00A3637B"/>
    <w:rsid w:val="00A37C4F"/>
    <w:rsid w:val="00A4115A"/>
    <w:rsid w:val="00A42C13"/>
    <w:rsid w:val="00A51348"/>
    <w:rsid w:val="00A51B61"/>
    <w:rsid w:val="00A51F6C"/>
    <w:rsid w:val="00A5673E"/>
    <w:rsid w:val="00A56E17"/>
    <w:rsid w:val="00A63089"/>
    <w:rsid w:val="00A63947"/>
    <w:rsid w:val="00A67EF7"/>
    <w:rsid w:val="00A73B02"/>
    <w:rsid w:val="00A75ED8"/>
    <w:rsid w:val="00A90DCF"/>
    <w:rsid w:val="00A90F1E"/>
    <w:rsid w:val="00A94BC4"/>
    <w:rsid w:val="00AA2F8C"/>
    <w:rsid w:val="00AA4133"/>
    <w:rsid w:val="00AB1082"/>
    <w:rsid w:val="00AB11FA"/>
    <w:rsid w:val="00AD46B7"/>
    <w:rsid w:val="00AD6E0D"/>
    <w:rsid w:val="00AF2C8F"/>
    <w:rsid w:val="00B00BE7"/>
    <w:rsid w:val="00B0519A"/>
    <w:rsid w:val="00B12B48"/>
    <w:rsid w:val="00B13BC9"/>
    <w:rsid w:val="00B158FC"/>
    <w:rsid w:val="00B26E9E"/>
    <w:rsid w:val="00B27CA2"/>
    <w:rsid w:val="00B308FF"/>
    <w:rsid w:val="00B325A1"/>
    <w:rsid w:val="00B5109F"/>
    <w:rsid w:val="00B5670F"/>
    <w:rsid w:val="00B61494"/>
    <w:rsid w:val="00B64581"/>
    <w:rsid w:val="00B71910"/>
    <w:rsid w:val="00B727CA"/>
    <w:rsid w:val="00B80645"/>
    <w:rsid w:val="00BA03B6"/>
    <w:rsid w:val="00BA0CB1"/>
    <w:rsid w:val="00BA0E62"/>
    <w:rsid w:val="00BA7439"/>
    <w:rsid w:val="00BB1230"/>
    <w:rsid w:val="00BB1F5D"/>
    <w:rsid w:val="00BB53BE"/>
    <w:rsid w:val="00BD02B0"/>
    <w:rsid w:val="00BD1F27"/>
    <w:rsid w:val="00BD4AE7"/>
    <w:rsid w:val="00BD4E75"/>
    <w:rsid w:val="00BE29EC"/>
    <w:rsid w:val="00BE7A9E"/>
    <w:rsid w:val="00BF1359"/>
    <w:rsid w:val="00BF2431"/>
    <w:rsid w:val="00BF309D"/>
    <w:rsid w:val="00BF3105"/>
    <w:rsid w:val="00BF5725"/>
    <w:rsid w:val="00BF5A92"/>
    <w:rsid w:val="00BF7497"/>
    <w:rsid w:val="00C00680"/>
    <w:rsid w:val="00C0193B"/>
    <w:rsid w:val="00C03E7A"/>
    <w:rsid w:val="00C12CE1"/>
    <w:rsid w:val="00C4345D"/>
    <w:rsid w:val="00C44E85"/>
    <w:rsid w:val="00C4580A"/>
    <w:rsid w:val="00C5006F"/>
    <w:rsid w:val="00C5148A"/>
    <w:rsid w:val="00C570F5"/>
    <w:rsid w:val="00C609C0"/>
    <w:rsid w:val="00C62769"/>
    <w:rsid w:val="00C67DF5"/>
    <w:rsid w:val="00C67EC2"/>
    <w:rsid w:val="00C70343"/>
    <w:rsid w:val="00C71FC2"/>
    <w:rsid w:val="00C73A2D"/>
    <w:rsid w:val="00C744CE"/>
    <w:rsid w:val="00C74FCA"/>
    <w:rsid w:val="00C773BA"/>
    <w:rsid w:val="00C822A4"/>
    <w:rsid w:val="00C823E6"/>
    <w:rsid w:val="00C87046"/>
    <w:rsid w:val="00C87528"/>
    <w:rsid w:val="00C87880"/>
    <w:rsid w:val="00C92C02"/>
    <w:rsid w:val="00C9398D"/>
    <w:rsid w:val="00CA6FAC"/>
    <w:rsid w:val="00CB786B"/>
    <w:rsid w:val="00CC3417"/>
    <w:rsid w:val="00CC5569"/>
    <w:rsid w:val="00CC68AE"/>
    <w:rsid w:val="00CD4D39"/>
    <w:rsid w:val="00CE0BBE"/>
    <w:rsid w:val="00CE18AC"/>
    <w:rsid w:val="00CE5075"/>
    <w:rsid w:val="00CF1005"/>
    <w:rsid w:val="00D0541C"/>
    <w:rsid w:val="00D06993"/>
    <w:rsid w:val="00D07E1D"/>
    <w:rsid w:val="00D10BCD"/>
    <w:rsid w:val="00D147DE"/>
    <w:rsid w:val="00D16040"/>
    <w:rsid w:val="00D26573"/>
    <w:rsid w:val="00D301BC"/>
    <w:rsid w:val="00D30B98"/>
    <w:rsid w:val="00D32093"/>
    <w:rsid w:val="00D33CFA"/>
    <w:rsid w:val="00D43E7D"/>
    <w:rsid w:val="00D451E5"/>
    <w:rsid w:val="00D46190"/>
    <w:rsid w:val="00D528FD"/>
    <w:rsid w:val="00D53F5F"/>
    <w:rsid w:val="00D543EE"/>
    <w:rsid w:val="00D54911"/>
    <w:rsid w:val="00D55B6E"/>
    <w:rsid w:val="00D61305"/>
    <w:rsid w:val="00D671A6"/>
    <w:rsid w:val="00D74E64"/>
    <w:rsid w:val="00D81CDB"/>
    <w:rsid w:val="00D8332E"/>
    <w:rsid w:val="00D856D1"/>
    <w:rsid w:val="00D876D5"/>
    <w:rsid w:val="00D87F94"/>
    <w:rsid w:val="00D916B5"/>
    <w:rsid w:val="00D91C0C"/>
    <w:rsid w:val="00D92C8C"/>
    <w:rsid w:val="00D94F9A"/>
    <w:rsid w:val="00DA5146"/>
    <w:rsid w:val="00DB13D9"/>
    <w:rsid w:val="00DB2255"/>
    <w:rsid w:val="00DB2AD4"/>
    <w:rsid w:val="00DB5BA7"/>
    <w:rsid w:val="00DB6AEE"/>
    <w:rsid w:val="00DC0519"/>
    <w:rsid w:val="00DC3BBF"/>
    <w:rsid w:val="00DC76B7"/>
    <w:rsid w:val="00DD0D88"/>
    <w:rsid w:val="00DD28A2"/>
    <w:rsid w:val="00DD786F"/>
    <w:rsid w:val="00DE6916"/>
    <w:rsid w:val="00DF381A"/>
    <w:rsid w:val="00E03B60"/>
    <w:rsid w:val="00E07566"/>
    <w:rsid w:val="00E23FA6"/>
    <w:rsid w:val="00E42646"/>
    <w:rsid w:val="00E42A8E"/>
    <w:rsid w:val="00E440B8"/>
    <w:rsid w:val="00E4427F"/>
    <w:rsid w:val="00E449DA"/>
    <w:rsid w:val="00E56B56"/>
    <w:rsid w:val="00E5788F"/>
    <w:rsid w:val="00E654F2"/>
    <w:rsid w:val="00E73084"/>
    <w:rsid w:val="00E80996"/>
    <w:rsid w:val="00E83383"/>
    <w:rsid w:val="00E85F56"/>
    <w:rsid w:val="00E86920"/>
    <w:rsid w:val="00E941FE"/>
    <w:rsid w:val="00E95A97"/>
    <w:rsid w:val="00E963C9"/>
    <w:rsid w:val="00EA3370"/>
    <w:rsid w:val="00EB1070"/>
    <w:rsid w:val="00EB2BEE"/>
    <w:rsid w:val="00EB66D4"/>
    <w:rsid w:val="00EB7B3A"/>
    <w:rsid w:val="00EC18FF"/>
    <w:rsid w:val="00EC39D6"/>
    <w:rsid w:val="00EC487A"/>
    <w:rsid w:val="00EC4C1F"/>
    <w:rsid w:val="00ED0F88"/>
    <w:rsid w:val="00ED378A"/>
    <w:rsid w:val="00ED54C4"/>
    <w:rsid w:val="00EE0222"/>
    <w:rsid w:val="00EE072F"/>
    <w:rsid w:val="00EE1D62"/>
    <w:rsid w:val="00EE4A9D"/>
    <w:rsid w:val="00EE7DC6"/>
    <w:rsid w:val="00EF6DF6"/>
    <w:rsid w:val="00EF7A0F"/>
    <w:rsid w:val="00F01C29"/>
    <w:rsid w:val="00F0398F"/>
    <w:rsid w:val="00F06291"/>
    <w:rsid w:val="00F127F7"/>
    <w:rsid w:val="00F135B5"/>
    <w:rsid w:val="00F16E31"/>
    <w:rsid w:val="00F2042A"/>
    <w:rsid w:val="00F271F1"/>
    <w:rsid w:val="00F27F43"/>
    <w:rsid w:val="00F3184E"/>
    <w:rsid w:val="00F32327"/>
    <w:rsid w:val="00F422B6"/>
    <w:rsid w:val="00F53A05"/>
    <w:rsid w:val="00F54073"/>
    <w:rsid w:val="00F54450"/>
    <w:rsid w:val="00F54D85"/>
    <w:rsid w:val="00F5584C"/>
    <w:rsid w:val="00F610DF"/>
    <w:rsid w:val="00F62B15"/>
    <w:rsid w:val="00F6392F"/>
    <w:rsid w:val="00F7450B"/>
    <w:rsid w:val="00F74821"/>
    <w:rsid w:val="00F77B58"/>
    <w:rsid w:val="00F80DED"/>
    <w:rsid w:val="00F8780A"/>
    <w:rsid w:val="00F90DE6"/>
    <w:rsid w:val="00F91214"/>
    <w:rsid w:val="00F92575"/>
    <w:rsid w:val="00FA07E8"/>
    <w:rsid w:val="00FA3B10"/>
    <w:rsid w:val="00FA3B54"/>
    <w:rsid w:val="00FA54AD"/>
    <w:rsid w:val="00FB261E"/>
    <w:rsid w:val="00FB2ECC"/>
    <w:rsid w:val="00FB4B9D"/>
    <w:rsid w:val="00FB50B3"/>
    <w:rsid w:val="00FB62EF"/>
    <w:rsid w:val="00FC447D"/>
    <w:rsid w:val="00FD0FE5"/>
    <w:rsid w:val="00FD2531"/>
    <w:rsid w:val="00FD49E3"/>
    <w:rsid w:val="00FE3953"/>
    <w:rsid w:val="00FE6C88"/>
    <w:rsid w:val="00FE7F72"/>
    <w:rsid w:val="00FF07E3"/>
    <w:rsid w:val="00FF375C"/>
    <w:rsid w:val="00FF3CE7"/>
    <w:rsid w:val="00FF431D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99"/>
    <w:pPr>
      <w:spacing w:line="36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4D8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4D85"/>
    <w:rPr>
      <w:rFonts w:ascii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54D8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4D85"/>
    <w:rPr>
      <w:rFonts w:ascii="Times New Roman" w:hAnsi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4D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4D8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2381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2018-08-10T08:27:00Z</cp:lastPrinted>
  <dcterms:created xsi:type="dcterms:W3CDTF">2018-08-10T06:40:00Z</dcterms:created>
  <dcterms:modified xsi:type="dcterms:W3CDTF">2018-08-28T08:17:00Z</dcterms:modified>
</cp:coreProperties>
</file>