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76" w:rsidRDefault="0036235E" w:rsidP="0036235E">
      <w:pPr>
        <w:jc w:val="both"/>
      </w:pPr>
      <w:r>
        <w:t>По итогам проведенного 3 августа 2017 года аукциона по приватизации муниципального имущества победителем признан Рыбалко А.Ф.</w:t>
      </w:r>
      <w:bookmarkStart w:id="0" w:name="_GoBack"/>
      <w:bookmarkEnd w:id="0"/>
    </w:p>
    <w:sectPr w:rsidR="00232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18"/>
    <w:rsid w:val="00232876"/>
    <w:rsid w:val="0036235E"/>
    <w:rsid w:val="00E7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>Krokoz™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2017-08-04T07:39:00Z</dcterms:created>
  <dcterms:modified xsi:type="dcterms:W3CDTF">2017-08-04T07:40:00Z</dcterms:modified>
</cp:coreProperties>
</file>