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9D5" w:rsidRPr="0032187B" w:rsidRDefault="0032187B" w:rsidP="0032187B">
      <w:pPr>
        <w:spacing w:before="100" w:beforeAutospacing="1" w:after="100" w:afterAutospacing="1" w:line="240" w:lineRule="auto"/>
        <w:jc w:val="center"/>
        <w:rPr>
          <w:rFonts w:ascii="Arial" w:eastAsia="Times New Roman" w:hAnsi="Arial" w:cs="Arial"/>
          <w:b/>
          <w:color w:val="1A1A1A"/>
          <w:lang w:eastAsia="ru-RU"/>
        </w:rPr>
      </w:pPr>
      <w:r>
        <w:rPr>
          <w:noProof/>
          <w:lang w:eastAsia="ru-RU"/>
        </w:rPr>
        <w:drawing>
          <wp:inline distT="0" distB="0" distL="0" distR="0" wp14:anchorId="390894EE" wp14:editId="3A02901E">
            <wp:extent cx="847725" cy="90424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7725" cy="904240"/>
                    </a:xfrm>
                    <a:prstGeom prst="rect">
                      <a:avLst/>
                    </a:prstGeom>
                  </pic:spPr>
                </pic:pic>
              </a:graphicData>
            </a:graphic>
          </wp:inline>
        </w:drawing>
      </w:r>
      <w:r w:rsidR="002159D5" w:rsidRPr="0032187B">
        <w:rPr>
          <w:rFonts w:ascii="Arial" w:eastAsia="Times New Roman" w:hAnsi="Arial" w:cs="Arial"/>
          <w:b/>
          <w:color w:val="1A1A1A"/>
          <w:lang w:eastAsia="ru-RU"/>
        </w:rPr>
        <w:t>Как определить минимальный предельный срок владения недвижимым имуществом при продаже</w:t>
      </w:r>
    </w:p>
    <w:p w:rsidR="002159D5" w:rsidRPr="0032187B" w:rsidRDefault="002159D5" w:rsidP="002159D5">
      <w:pPr>
        <w:spacing w:before="100" w:beforeAutospacing="1" w:after="100" w:afterAutospacing="1" w:line="240" w:lineRule="auto"/>
        <w:rPr>
          <w:rFonts w:ascii="Arial" w:eastAsia="Times New Roman" w:hAnsi="Arial" w:cs="Arial"/>
          <w:color w:val="1A1A1A"/>
          <w:sz w:val="20"/>
          <w:szCs w:val="20"/>
          <w:lang w:eastAsia="ru-RU"/>
        </w:rPr>
      </w:pPr>
      <w:r w:rsidRPr="0032187B">
        <w:rPr>
          <w:rFonts w:ascii="Arial" w:eastAsia="Times New Roman" w:hAnsi="Arial" w:cs="Arial"/>
          <w:color w:val="1A1A1A"/>
          <w:sz w:val="20"/>
          <w:szCs w:val="20"/>
          <w:lang w:eastAsia="ru-RU"/>
        </w:rPr>
        <w:t>⏳Для определения минимального срока владения недвижимостью, необходимого для освобождения от налогообложения при ее продаже, следует руководствоваться Налоговым кодексом РФ. По общему правилу, физические лица обязаны уплачивать налог на доходы физических лиц (НДФЛ) с сумм, полученных от реализации своей недвижимости, если иное не предусмотрено законом (статья 217 НК РФ) (clck.ru/3Rk74Q).</w:t>
      </w:r>
    </w:p>
    <w:p w:rsidR="002159D5" w:rsidRPr="0032187B" w:rsidRDefault="002159D5" w:rsidP="002159D5">
      <w:pPr>
        <w:spacing w:before="100" w:beforeAutospacing="1" w:after="100" w:afterAutospacing="1" w:line="240" w:lineRule="auto"/>
        <w:rPr>
          <w:rFonts w:ascii="Arial" w:eastAsia="Times New Roman" w:hAnsi="Arial" w:cs="Arial"/>
          <w:color w:val="1A1A1A"/>
          <w:sz w:val="20"/>
          <w:szCs w:val="20"/>
          <w:lang w:eastAsia="ru-RU"/>
        </w:rPr>
      </w:pPr>
      <w:r w:rsidRPr="0032187B">
        <w:rPr>
          <w:rFonts w:ascii="Arial" w:eastAsia="Times New Roman" w:hAnsi="Arial" w:cs="Arial"/>
          <w:color w:val="1A1A1A"/>
          <w:sz w:val="20"/>
          <w:szCs w:val="20"/>
          <w:lang w:eastAsia="ru-RU"/>
        </w:rPr>
        <w:t>🔹5 лет: это стандартный минимальный срок, по истечении которого доход от продажи недвижимости не облагается НДФЛ.</w:t>
      </w:r>
    </w:p>
    <w:p w:rsidR="002159D5" w:rsidRPr="0032187B" w:rsidRDefault="002159D5" w:rsidP="002159D5">
      <w:pPr>
        <w:spacing w:before="100" w:beforeAutospacing="1" w:after="100" w:afterAutospacing="1" w:line="240" w:lineRule="auto"/>
        <w:rPr>
          <w:rFonts w:ascii="Arial" w:eastAsia="Times New Roman" w:hAnsi="Arial" w:cs="Arial"/>
          <w:color w:val="1A1A1A"/>
          <w:sz w:val="20"/>
          <w:szCs w:val="20"/>
          <w:lang w:eastAsia="ru-RU"/>
        </w:rPr>
      </w:pPr>
      <w:r w:rsidRPr="0032187B">
        <w:rPr>
          <w:rFonts w:ascii="Arial" w:eastAsia="Times New Roman" w:hAnsi="Arial" w:cs="Arial"/>
          <w:color w:val="1A1A1A"/>
          <w:sz w:val="20"/>
          <w:szCs w:val="20"/>
          <w:lang w:eastAsia="ru-RU"/>
        </w:rPr>
        <w:t>🔹3 года: сокращенный срок применяется в следующих случаях:</w:t>
      </w:r>
    </w:p>
    <w:p w:rsidR="002159D5" w:rsidRPr="0032187B" w:rsidRDefault="002159D5" w:rsidP="002159D5">
      <w:pPr>
        <w:spacing w:before="100" w:beforeAutospacing="1" w:after="100" w:afterAutospacing="1" w:line="240" w:lineRule="auto"/>
        <w:rPr>
          <w:rFonts w:ascii="Arial" w:eastAsia="Times New Roman" w:hAnsi="Arial" w:cs="Arial"/>
          <w:color w:val="1A1A1A"/>
          <w:sz w:val="20"/>
          <w:szCs w:val="20"/>
          <w:lang w:eastAsia="ru-RU"/>
        </w:rPr>
      </w:pPr>
      <w:r w:rsidRPr="0032187B">
        <w:rPr>
          <w:rFonts w:ascii="Cambria Math" w:eastAsia="Times New Roman" w:hAnsi="Cambria Math" w:cs="Cambria Math"/>
          <w:color w:val="1A1A1A"/>
          <w:sz w:val="20"/>
          <w:szCs w:val="20"/>
          <w:lang w:eastAsia="ru-RU"/>
        </w:rPr>
        <w:t>◾</w:t>
      </w:r>
      <w:r w:rsidRPr="0032187B">
        <w:rPr>
          <w:rFonts w:ascii="Arial" w:eastAsia="Times New Roman" w:hAnsi="Arial" w:cs="Arial"/>
          <w:color w:val="1A1A1A"/>
          <w:sz w:val="20"/>
          <w:szCs w:val="20"/>
          <w:lang w:eastAsia="ru-RU"/>
        </w:rPr>
        <w:t>получение права с</w:t>
      </w:r>
      <w:bookmarkStart w:id="0" w:name="_GoBack"/>
      <w:bookmarkEnd w:id="0"/>
      <w:r w:rsidRPr="0032187B">
        <w:rPr>
          <w:rFonts w:ascii="Arial" w:eastAsia="Times New Roman" w:hAnsi="Arial" w:cs="Arial"/>
          <w:color w:val="1A1A1A"/>
          <w:sz w:val="20"/>
          <w:szCs w:val="20"/>
          <w:lang w:eastAsia="ru-RU"/>
        </w:rPr>
        <w:t>обственности по наследству;</w:t>
      </w:r>
    </w:p>
    <w:p w:rsidR="002159D5" w:rsidRPr="0032187B" w:rsidRDefault="002159D5" w:rsidP="002159D5">
      <w:pPr>
        <w:spacing w:before="100" w:beforeAutospacing="1" w:after="100" w:afterAutospacing="1" w:line="240" w:lineRule="auto"/>
        <w:rPr>
          <w:rFonts w:ascii="Arial" w:eastAsia="Times New Roman" w:hAnsi="Arial" w:cs="Arial"/>
          <w:color w:val="1A1A1A"/>
          <w:sz w:val="20"/>
          <w:szCs w:val="20"/>
          <w:lang w:eastAsia="ru-RU"/>
        </w:rPr>
      </w:pPr>
      <w:r w:rsidRPr="0032187B">
        <w:rPr>
          <w:rFonts w:ascii="Cambria Math" w:eastAsia="Times New Roman" w:hAnsi="Cambria Math" w:cs="Cambria Math"/>
          <w:color w:val="1A1A1A"/>
          <w:sz w:val="20"/>
          <w:szCs w:val="20"/>
          <w:lang w:eastAsia="ru-RU"/>
        </w:rPr>
        <w:t>◾</w:t>
      </w:r>
      <w:r w:rsidRPr="0032187B">
        <w:rPr>
          <w:rFonts w:ascii="Arial" w:eastAsia="Times New Roman" w:hAnsi="Arial" w:cs="Arial"/>
          <w:color w:val="1A1A1A"/>
          <w:sz w:val="20"/>
          <w:szCs w:val="20"/>
          <w:lang w:eastAsia="ru-RU"/>
        </w:rPr>
        <w:t>приобретение объекта в дар от члена семьи или близкого родственника;</w:t>
      </w:r>
    </w:p>
    <w:p w:rsidR="002159D5" w:rsidRPr="0032187B" w:rsidRDefault="002159D5" w:rsidP="002159D5">
      <w:pPr>
        <w:spacing w:before="100" w:beforeAutospacing="1" w:after="100" w:afterAutospacing="1" w:line="240" w:lineRule="auto"/>
        <w:rPr>
          <w:rFonts w:ascii="Arial" w:eastAsia="Times New Roman" w:hAnsi="Arial" w:cs="Arial"/>
          <w:color w:val="1A1A1A"/>
          <w:sz w:val="20"/>
          <w:szCs w:val="20"/>
          <w:lang w:eastAsia="ru-RU"/>
        </w:rPr>
      </w:pPr>
      <w:r w:rsidRPr="0032187B">
        <w:rPr>
          <w:rFonts w:ascii="Cambria Math" w:eastAsia="Times New Roman" w:hAnsi="Cambria Math" w:cs="Cambria Math"/>
          <w:color w:val="1A1A1A"/>
          <w:sz w:val="20"/>
          <w:szCs w:val="20"/>
          <w:lang w:eastAsia="ru-RU"/>
        </w:rPr>
        <w:t>◾</w:t>
      </w:r>
      <w:r w:rsidRPr="0032187B">
        <w:rPr>
          <w:rFonts w:ascii="Arial" w:eastAsia="Times New Roman" w:hAnsi="Arial" w:cs="Arial"/>
          <w:color w:val="1A1A1A"/>
          <w:sz w:val="20"/>
          <w:szCs w:val="20"/>
          <w:lang w:eastAsia="ru-RU"/>
        </w:rPr>
        <w:t>право собственности, возникшее в результате приватизации;</w:t>
      </w:r>
    </w:p>
    <w:p w:rsidR="002159D5" w:rsidRPr="0032187B" w:rsidRDefault="002159D5" w:rsidP="002159D5">
      <w:pPr>
        <w:spacing w:before="100" w:beforeAutospacing="1" w:after="100" w:afterAutospacing="1" w:line="240" w:lineRule="auto"/>
        <w:rPr>
          <w:rFonts w:ascii="Arial" w:eastAsia="Times New Roman" w:hAnsi="Arial" w:cs="Arial"/>
          <w:color w:val="1A1A1A"/>
          <w:sz w:val="20"/>
          <w:szCs w:val="20"/>
          <w:lang w:eastAsia="ru-RU"/>
        </w:rPr>
      </w:pPr>
      <w:r w:rsidRPr="0032187B">
        <w:rPr>
          <w:rFonts w:ascii="Cambria Math" w:eastAsia="Times New Roman" w:hAnsi="Cambria Math" w:cs="Cambria Math"/>
          <w:color w:val="1A1A1A"/>
          <w:sz w:val="20"/>
          <w:szCs w:val="20"/>
          <w:lang w:eastAsia="ru-RU"/>
        </w:rPr>
        <w:t>◾</w:t>
      </w:r>
      <w:r w:rsidRPr="0032187B">
        <w:rPr>
          <w:rFonts w:ascii="Arial" w:eastAsia="Times New Roman" w:hAnsi="Arial" w:cs="Arial"/>
          <w:color w:val="1A1A1A"/>
          <w:sz w:val="20"/>
          <w:szCs w:val="20"/>
          <w:lang w:eastAsia="ru-RU"/>
        </w:rPr>
        <w:t>получение недвижимости лицом-</w:t>
      </w:r>
      <w:proofErr w:type="spellStart"/>
      <w:r w:rsidRPr="0032187B">
        <w:rPr>
          <w:rFonts w:ascii="Arial" w:eastAsia="Times New Roman" w:hAnsi="Arial" w:cs="Arial"/>
          <w:color w:val="1A1A1A"/>
          <w:sz w:val="20"/>
          <w:szCs w:val="20"/>
          <w:lang w:eastAsia="ru-RU"/>
        </w:rPr>
        <w:t>рентополучателем</w:t>
      </w:r>
      <w:proofErr w:type="spellEnd"/>
      <w:r w:rsidRPr="0032187B">
        <w:rPr>
          <w:rFonts w:ascii="Arial" w:eastAsia="Times New Roman" w:hAnsi="Arial" w:cs="Arial"/>
          <w:color w:val="1A1A1A"/>
          <w:sz w:val="20"/>
          <w:szCs w:val="20"/>
          <w:lang w:eastAsia="ru-RU"/>
        </w:rPr>
        <w:t xml:space="preserve"> по договору пожизненного содержания;</w:t>
      </w:r>
    </w:p>
    <w:p w:rsidR="002159D5" w:rsidRPr="0032187B" w:rsidRDefault="002159D5" w:rsidP="002159D5">
      <w:pPr>
        <w:spacing w:before="100" w:beforeAutospacing="1" w:after="100" w:afterAutospacing="1" w:line="240" w:lineRule="auto"/>
        <w:rPr>
          <w:rFonts w:ascii="Arial" w:eastAsia="Times New Roman" w:hAnsi="Arial" w:cs="Arial"/>
          <w:color w:val="1A1A1A"/>
          <w:sz w:val="20"/>
          <w:szCs w:val="20"/>
          <w:lang w:eastAsia="ru-RU"/>
        </w:rPr>
      </w:pPr>
      <w:r w:rsidRPr="0032187B">
        <w:rPr>
          <w:rFonts w:ascii="Cambria Math" w:eastAsia="Times New Roman" w:hAnsi="Cambria Math" w:cs="Cambria Math"/>
          <w:color w:val="1A1A1A"/>
          <w:sz w:val="20"/>
          <w:szCs w:val="20"/>
          <w:lang w:eastAsia="ru-RU"/>
        </w:rPr>
        <w:t>◾</w:t>
      </w:r>
      <w:r w:rsidRPr="0032187B">
        <w:rPr>
          <w:rFonts w:ascii="Arial" w:eastAsia="Times New Roman" w:hAnsi="Arial" w:cs="Arial"/>
          <w:color w:val="1A1A1A"/>
          <w:sz w:val="20"/>
          <w:szCs w:val="20"/>
          <w:lang w:eastAsia="ru-RU"/>
        </w:rPr>
        <w:t>продаваемое жилье является единственным у налогоплательщика (включая совместную собственность супругов) на момент сделки.</w:t>
      </w:r>
    </w:p>
    <w:p w:rsidR="002159D5" w:rsidRPr="0032187B" w:rsidRDefault="002159D5" w:rsidP="002159D5">
      <w:pPr>
        <w:spacing w:before="100" w:beforeAutospacing="1" w:after="100" w:afterAutospacing="1" w:line="240" w:lineRule="auto"/>
        <w:rPr>
          <w:rFonts w:ascii="Arial" w:eastAsia="Times New Roman" w:hAnsi="Arial" w:cs="Arial"/>
          <w:color w:val="1A1A1A"/>
          <w:sz w:val="20"/>
          <w:szCs w:val="20"/>
          <w:lang w:eastAsia="ru-RU"/>
        </w:rPr>
      </w:pPr>
      <w:r w:rsidRPr="0032187B">
        <w:rPr>
          <w:rFonts w:ascii="Arial" w:eastAsia="Times New Roman" w:hAnsi="Arial" w:cs="Arial"/>
          <w:color w:val="1A1A1A"/>
          <w:sz w:val="20"/>
          <w:szCs w:val="20"/>
          <w:lang w:eastAsia="ru-RU"/>
        </w:rPr>
        <w:t>👨👩👦👦Семьи, имеющие двух и более несовершеннолетних детей (до 18 лет, или до 24 лет при очной форме обучения), могут быть освобождены от уплаты НДФЛ при продаже жилья, независимо от срока владения, при одновременном соблюдении ряда условий:</w:t>
      </w:r>
    </w:p>
    <w:p w:rsidR="002159D5" w:rsidRPr="0032187B" w:rsidRDefault="002159D5" w:rsidP="002159D5">
      <w:pPr>
        <w:spacing w:before="100" w:beforeAutospacing="1" w:after="100" w:afterAutospacing="1" w:line="240" w:lineRule="auto"/>
        <w:rPr>
          <w:rFonts w:ascii="Arial" w:eastAsia="Times New Roman" w:hAnsi="Arial" w:cs="Arial"/>
          <w:color w:val="1A1A1A"/>
          <w:sz w:val="20"/>
          <w:szCs w:val="20"/>
          <w:lang w:eastAsia="ru-RU"/>
        </w:rPr>
      </w:pPr>
      <w:r w:rsidRPr="0032187B">
        <w:rPr>
          <w:rFonts w:ascii="Cambria Math" w:eastAsia="Times New Roman" w:hAnsi="Cambria Math" w:cs="Cambria Math"/>
          <w:color w:val="1A1A1A"/>
          <w:sz w:val="20"/>
          <w:szCs w:val="20"/>
          <w:lang w:eastAsia="ru-RU"/>
        </w:rPr>
        <w:t>◽</w:t>
      </w:r>
      <w:r w:rsidRPr="0032187B">
        <w:rPr>
          <w:rFonts w:ascii="Arial" w:eastAsia="Times New Roman" w:hAnsi="Arial" w:cs="Arial"/>
          <w:color w:val="1A1A1A"/>
          <w:sz w:val="20"/>
          <w:szCs w:val="20"/>
          <w:lang w:eastAsia="ru-RU"/>
        </w:rPr>
        <w:t>кадастровая стоимость проданного жилья не должна превышать 50 млн рублей;</w:t>
      </w:r>
    </w:p>
    <w:p w:rsidR="002159D5" w:rsidRPr="0032187B" w:rsidRDefault="002159D5" w:rsidP="002159D5">
      <w:pPr>
        <w:spacing w:before="100" w:beforeAutospacing="1" w:after="100" w:afterAutospacing="1" w:line="240" w:lineRule="auto"/>
        <w:rPr>
          <w:rFonts w:ascii="Arial" w:eastAsia="Times New Roman" w:hAnsi="Arial" w:cs="Arial"/>
          <w:color w:val="1A1A1A"/>
          <w:sz w:val="20"/>
          <w:szCs w:val="20"/>
          <w:lang w:eastAsia="ru-RU"/>
        </w:rPr>
      </w:pPr>
      <w:r w:rsidRPr="0032187B">
        <w:rPr>
          <w:rFonts w:ascii="Cambria Math" w:eastAsia="Times New Roman" w:hAnsi="Cambria Math" w:cs="Cambria Math"/>
          <w:color w:val="1A1A1A"/>
          <w:sz w:val="20"/>
          <w:szCs w:val="20"/>
          <w:lang w:eastAsia="ru-RU"/>
        </w:rPr>
        <w:t>◽</w:t>
      </w:r>
      <w:r w:rsidRPr="0032187B">
        <w:rPr>
          <w:rFonts w:ascii="Arial" w:eastAsia="Times New Roman" w:hAnsi="Arial" w:cs="Arial"/>
          <w:color w:val="1A1A1A"/>
          <w:sz w:val="20"/>
          <w:szCs w:val="20"/>
          <w:lang w:eastAsia="ru-RU"/>
        </w:rPr>
        <w:t>если у семьи есть другое жилье, его общая площадь не должна значительно превышать площадь приобретаемого. Совокупная доля семьи в праве собственности на иное жилье не должна быть выше 50%, если это иное жилье больше приобретаемого;</w:t>
      </w:r>
    </w:p>
    <w:p w:rsidR="002159D5" w:rsidRPr="0032187B" w:rsidRDefault="002159D5" w:rsidP="002159D5">
      <w:pPr>
        <w:spacing w:before="100" w:beforeAutospacing="1" w:after="100" w:afterAutospacing="1" w:line="240" w:lineRule="auto"/>
        <w:rPr>
          <w:rFonts w:ascii="Arial" w:eastAsia="Times New Roman" w:hAnsi="Arial" w:cs="Arial"/>
          <w:color w:val="1A1A1A"/>
          <w:sz w:val="20"/>
          <w:szCs w:val="20"/>
          <w:lang w:eastAsia="ru-RU"/>
        </w:rPr>
      </w:pPr>
      <w:r w:rsidRPr="0032187B">
        <w:rPr>
          <w:rFonts w:ascii="Cambria Math" w:eastAsia="Times New Roman" w:hAnsi="Cambria Math" w:cs="Cambria Math"/>
          <w:color w:val="1A1A1A"/>
          <w:sz w:val="20"/>
          <w:szCs w:val="20"/>
          <w:lang w:eastAsia="ru-RU"/>
        </w:rPr>
        <w:t>◽</w:t>
      </w:r>
      <w:r w:rsidRPr="0032187B">
        <w:rPr>
          <w:rFonts w:ascii="Arial" w:eastAsia="Times New Roman" w:hAnsi="Arial" w:cs="Arial"/>
          <w:color w:val="1A1A1A"/>
          <w:sz w:val="20"/>
          <w:szCs w:val="20"/>
          <w:lang w:eastAsia="ru-RU"/>
        </w:rPr>
        <w:t>до конца 2025 года или до 30 апреля 2026 года должно быть приобретено новое жилье, площадь или кадастровая стоимость которого больше, чем у проданного;</w:t>
      </w:r>
    </w:p>
    <w:p w:rsidR="002159D5" w:rsidRPr="0032187B" w:rsidRDefault="002159D5" w:rsidP="002159D5">
      <w:pPr>
        <w:spacing w:before="100" w:beforeAutospacing="1" w:after="100" w:afterAutospacing="1" w:line="240" w:lineRule="auto"/>
        <w:rPr>
          <w:rFonts w:ascii="Arial" w:eastAsia="Times New Roman" w:hAnsi="Arial" w:cs="Arial"/>
          <w:color w:val="1A1A1A"/>
          <w:sz w:val="20"/>
          <w:szCs w:val="20"/>
          <w:lang w:eastAsia="ru-RU"/>
        </w:rPr>
      </w:pPr>
      <w:r w:rsidRPr="0032187B">
        <w:rPr>
          <w:rFonts w:ascii="Cambria Math" w:eastAsia="Times New Roman" w:hAnsi="Cambria Math" w:cs="Cambria Math"/>
          <w:color w:val="1A1A1A"/>
          <w:sz w:val="20"/>
          <w:szCs w:val="20"/>
          <w:lang w:eastAsia="ru-RU"/>
        </w:rPr>
        <w:t>◽</w:t>
      </w:r>
      <w:r w:rsidRPr="0032187B">
        <w:rPr>
          <w:rFonts w:ascii="Arial" w:eastAsia="Times New Roman" w:hAnsi="Arial" w:cs="Arial"/>
          <w:color w:val="1A1A1A"/>
          <w:sz w:val="20"/>
          <w:szCs w:val="20"/>
          <w:lang w:eastAsia="ru-RU"/>
        </w:rPr>
        <w:t>для долевого строительства – полная стоимость приобретаемого объекта должна быть оплачена.</w:t>
      </w:r>
    </w:p>
    <w:p w:rsidR="002159D5" w:rsidRPr="0032187B" w:rsidRDefault="002159D5" w:rsidP="002159D5">
      <w:pPr>
        <w:spacing w:before="100" w:beforeAutospacing="1" w:after="100" w:afterAutospacing="1" w:line="240" w:lineRule="auto"/>
        <w:rPr>
          <w:rFonts w:ascii="Arial" w:eastAsia="Times New Roman" w:hAnsi="Arial" w:cs="Arial"/>
          <w:color w:val="1A1A1A"/>
          <w:sz w:val="20"/>
          <w:szCs w:val="20"/>
          <w:lang w:eastAsia="ru-RU"/>
        </w:rPr>
      </w:pPr>
      <w:r w:rsidRPr="0032187B">
        <w:rPr>
          <w:rFonts w:ascii="Arial" w:eastAsia="Times New Roman" w:hAnsi="Arial" w:cs="Arial"/>
          <w:color w:val="1A1A1A"/>
          <w:sz w:val="20"/>
          <w:szCs w:val="20"/>
          <w:lang w:eastAsia="ru-RU"/>
        </w:rPr>
        <w:t>💥Данные льготы распространяются и на случаи, когда доходы от продажи получает сам несовершеннолетний ребенок.</w:t>
      </w:r>
    </w:p>
    <w:p w:rsidR="002159D5" w:rsidRPr="0032187B" w:rsidRDefault="002159D5" w:rsidP="002159D5">
      <w:pPr>
        <w:spacing w:before="100" w:beforeAutospacing="1" w:after="100" w:afterAutospacing="1" w:line="240" w:lineRule="auto"/>
        <w:rPr>
          <w:rFonts w:ascii="Arial" w:eastAsia="Times New Roman" w:hAnsi="Arial" w:cs="Arial"/>
          <w:color w:val="1A1A1A"/>
          <w:sz w:val="20"/>
          <w:szCs w:val="20"/>
          <w:lang w:eastAsia="ru-RU"/>
        </w:rPr>
      </w:pPr>
      <w:r w:rsidRPr="0032187B">
        <w:rPr>
          <w:rFonts w:ascii="Arial" w:eastAsia="Times New Roman" w:hAnsi="Arial" w:cs="Arial"/>
          <w:color w:val="1A1A1A"/>
          <w:sz w:val="20"/>
          <w:szCs w:val="20"/>
          <w:lang w:eastAsia="ru-RU"/>
        </w:rPr>
        <w:t>‼Во всех прочих случаях налогоплательщики должны подать декларацию по форме 3-НДФЛ до 30 апреля 2026 года, отчитавшись о доходах за 2025 год. Для удобства заполнения декларации рекомендуется использовать электронный сервис «Личный кабинет для физических лиц» (lkfl2.nalog.ru/</w:t>
      </w:r>
      <w:proofErr w:type="spellStart"/>
      <w:r w:rsidRPr="0032187B">
        <w:rPr>
          <w:rFonts w:ascii="Arial" w:eastAsia="Times New Roman" w:hAnsi="Arial" w:cs="Arial"/>
          <w:color w:val="1A1A1A"/>
          <w:sz w:val="20"/>
          <w:szCs w:val="20"/>
          <w:lang w:eastAsia="ru-RU"/>
        </w:rPr>
        <w:t>lkfl</w:t>
      </w:r>
      <w:proofErr w:type="spellEnd"/>
      <w:r w:rsidRPr="0032187B">
        <w:rPr>
          <w:rFonts w:ascii="Arial" w:eastAsia="Times New Roman" w:hAnsi="Arial" w:cs="Arial"/>
          <w:color w:val="1A1A1A"/>
          <w:sz w:val="20"/>
          <w:szCs w:val="20"/>
          <w:lang w:eastAsia="ru-RU"/>
        </w:rPr>
        <w:t xml:space="preserve">). </w:t>
      </w:r>
    </w:p>
    <w:p w:rsidR="002159D5" w:rsidRPr="0032187B" w:rsidRDefault="002159D5" w:rsidP="002159D5">
      <w:pPr>
        <w:spacing w:before="100" w:beforeAutospacing="1" w:after="100" w:afterAutospacing="1" w:line="240" w:lineRule="auto"/>
        <w:rPr>
          <w:rFonts w:ascii="Arial" w:eastAsia="Times New Roman" w:hAnsi="Arial" w:cs="Arial"/>
          <w:color w:val="1A1A1A"/>
          <w:sz w:val="20"/>
          <w:szCs w:val="20"/>
          <w:lang w:eastAsia="ru-RU"/>
        </w:rPr>
      </w:pPr>
      <w:r w:rsidRPr="0032187B">
        <w:rPr>
          <w:rFonts w:ascii="Arial" w:eastAsia="Times New Roman" w:hAnsi="Arial" w:cs="Arial"/>
          <w:color w:val="1A1A1A"/>
          <w:sz w:val="20"/>
          <w:szCs w:val="20"/>
          <w:lang w:eastAsia="ru-RU"/>
        </w:rPr>
        <w:t>👉Дополнительную информацию по вопросам декларирования доходов можно найти в разделе «Часто задаваемые вопросы» (clck.ru/3Rk4Zy).</w:t>
      </w:r>
    </w:p>
    <w:sectPr w:rsidR="002159D5" w:rsidRPr="0032187B" w:rsidSect="00086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61B7F"/>
    <w:multiLevelType w:val="multilevel"/>
    <w:tmpl w:val="BCBCF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111216"/>
    <w:multiLevelType w:val="multilevel"/>
    <w:tmpl w:val="F74A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34CE5"/>
    <w:rsid w:val="000869C2"/>
    <w:rsid w:val="002159D5"/>
    <w:rsid w:val="002C661B"/>
    <w:rsid w:val="0032187B"/>
    <w:rsid w:val="003414CE"/>
    <w:rsid w:val="00691C9A"/>
    <w:rsid w:val="007C2935"/>
    <w:rsid w:val="00CC7B27"/>
    <w:rsid w:val="00E34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4ECB6-6C40-4C0B-B1A1-2A56D09D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9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4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34CE5"/>
    <w:rPr>
      <w:color w:val="0000FF"/>
      <w:u w:val="single"/>
    </w:rPr>
  </w:style>
  <w:style w:type="character" w:customStyle="1" w:styleId="text">
    <w:name w:val="text"/>
    <w:basedOn w:val="a0"/>
    <w:rsid w:val="00E34CE5"/>
  </w:style>
  <w:style w:type="character" w:styleId="a5">
    <w:name w:val="Strong"/>
    <w:basedOn w:val="a0"/>
    <w:uiPriority w:val="22"/>
    <w:qFormat/>
    <w:rsid w:val="003414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271430">
      <w:bodyDiv w:val="1"/>
      <w:marLeft w:val="0"/>
      <w:marRight w:val="0"/>
      <w:marTop w:val="0"/>
      <w:marBottom w:val="0"/>
      <w:divBdr>
        <w:top w:val="none" w:sz="0" w:space="0" w:color="auto"/>
        <w:left w:val="none" w:sz="0" w:space="0" w:color="auto"/>
        <w:bottom w:val="none" w:sz="0" w:space="0" w:color="auto"/>
        <w:right w:val="none" w:sz="0" w:space="0" w:color="auto"/>
      </w:divBdr>
      <w:divsChild>
        <w:div w:id="763455135">
          <w:marLeft w:val="0"/>
          <w:marRight w:val="0"/>
          <w:marTop w:val="0"/>
          <w:marBottom w:val="0"/>
          <w:divBdr>
            <w:top w:val="none" w:sz="0" w:space="0" w:color="auto"/>
            <w:left w:val="none" w:sz="0" w:space="0" w:color="auto"/>
            <w:bottom w:val="none" w:sz="0" w:space="0" w:color="auto"/>
            <w:right w:val="none" w:sz="0" w:space="0" w:color="auto"/>
          </w:divBdr>
          <w:divsChild>
            <w:div w:id="2012440164">
              <w:marLeft w:val="0"/>
              <w:marRight w:val="0"/>
              <w:marTop w:val="0"/>
              <w:marBottom w:val="0"/>
              <w:divBdr>
                <w:top w:val="none" w:sz="0" w:space="0" w:color="auto"/>
                <w:left w:val="none" w:sz="0" w:space="0" w:color="auto"/>
                <w:bottom w:val="none" w:sz="0" w:space="0" w:color="auto"/>
                <w:right w:val="none" w:sz="0" w:space="0" w:color="auto"/>
              </w:divBdr>
            </w:div>
          </w:divsChild>
        </w:div>
        <w:div w:id="569537343">
          <w:marLeft w:val="0"/>
          <w:marRight w:val="0"/>
          <w:marTop w:val="0"/>
          <w:marBottom w:val="0"/>
          <w:divBdr>
            <w:top w:val="none" w:sz="0" w:space="0" w:color="auto"/>
            <w:left w:val="none" w:sz="0" w:space="0" w:color="auto"/>
            <w:bottom w:val="none" w:sz="0" w:space="0" w:color="auto"/>
            <w:right w:val="none" w:sz="0" w:space="0" w:color="auto"/>
          </w:divBdr>
          <w:divsChild>
            <w:div w:id="121845301">
              <w:marLeft w:val="0"/>
              <w:marRight w:val="0"/>
              <w:marTop w:val="0"/>
              <w:marBottom w:val="0"/>
              <w:divBdr>
                <w:top w:val="none" w:sz="0" w:space="0" w:color="auto"/>
                <w:left w:val="none" w:sz="0" w:space="0" w:color="auto"/>
                <w:bottom w:val="none" w:sz="0" w:space="0" w:color="auto"/>
                <w:right w:val="none" w:sz="0" w:space="0" w:color="auto"/>
              </w:divBdr>
              <w:divsChild>
                <w:div w:id="4009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6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351</Words>
  <Characters>2005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Хрипков</dc:creator>
  <cp:keywords/>
  <dc:description/>
  <cp:lastModifiedBy>Хрипков Андрей Владимирович</cp:lastModifiedBy>
  <cp:revision>6</cp:revision>
  <dcterms:created xsi:type="dcterms:W3CDTF">2026-02-10T06:04:00Z</dcterms:created>
  <dcterms:modified xsi:type="dcterms:W3CDTF">2026-04-08T09:55:00Z</dcterms:modified>
</cp:coreProperties>
</file>