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5216E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26FD">
        <w:rPr>
          <w:rFonts w:ascii="Segoe UI Symbol" w:hAnsi="Segoe UI Symbol" w:cs="Segoe UI Symbol"/>
          <w:b/>
          <w:sz w:val="28"/>
          <w:szCs w:val="28"/>
        </w:rPr>
        <w:t>📣</w:t>
      </w:r>
      <w:r w:rsidRPr="00FE26FD">
        <w:rPr>
          <w:rFonts w:ascii="Times New Roman" w:hAnsi="Times New Roman" w:cs="Times New Roman"/>
          <w:b/>
          <w:sz w:val="28"/>
          <w:szCs w:val="28"/>
        </w:rPr>
        <w:t xml:space="preserve"> С 7 СЕНТЯБРЯ 2026 ГОДА СТАРТУЕТ КОНКУРС «ЛУЧШИЕ ПРАКТИКИ ПОДГОТОВКИ И УПРАВЛЕНИЯ КАДРАМИ НА ЮГЕ РОССИИ»</w:t>
      </w:r>
    </w:p>
    <w:p w14:paraId="347042D7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6FD">
        <w:rPr>
          <w:rFonts w:ascii="Times New Roman" w:hAnsi="Times New Roman" w:cs="Times New Roman"/>
          <w:sz w:val="28"/>
          <w:szCs w:val="28"/>
        </w:rPr>
        <w:t>Флагманский кадровый проект Юга России проводится под эгидой Трехсторонней комиссии по регулированию социально-трудовых отношений ЮФО при поддержке ключевых федеральных и региональных институтов развития.</w:t>
      </w:r>
    </w:p>
    <w:p w14:paraId="51C10FB1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26FD">
        <w:rPr>
          <w:rFonts w:ascii="Segoe UI Symbol" w:hAnsi="Segoe UI Symbol" w:cs="Segoe UI Symbol"/>
          <w:sz w:val="28"/>
          <w:szCs w:val="28"/>
        </w:rPr>
        <w:t>🔹</w:t>
      </w:r>
      <w:r w:rsidRPr="00FE26FD">
        <w:rPr>
          <w:rFonts w:ascii="Times New Roman" w:hAnsi="Times New Roman" w:cs="Times New Roman"/>
          <w:sz w:val="28"/>
          <w:szCs w:val="28"/>
        </w:rPr>
        <w:t xml:space="preserve"> </w:t>
      </w:r>
      <w:r w:rsidRPr="00FE26FD">
        <w:rPr>
          <w:rFonts w:ascii="Times New Roman" w:hAnsi="Times New Roman" w:cs="Times New Roman"/>
          <w:b/>
          <w:sz w:val="28"/>
          <w:szCs w:val="28"/>
        </w:rPr>
        <w:t>Что</w:t>
      </w:r>
      <w:proofErr w:type="gramEnd"/>
      <w:r w:rsidRPr="00FE26FD">
        <w:rPr>
          <w:rFonts w:ascii="Times New Roman" w:hAnsi="Times New Roman" w:cs="Times New Roman"/>
          <w:b/>
          <w:sz w:val="28"/>
          <w:szCs w:val="28"/>
        </w:rPr>
        <w:t xml:space="preserve"> нового в 2026 году?</w:t>
      </w:r>
    </w:p>
    <w:p w14:paraId="7683CE1E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6FD">
        <w:rPr>
          <w:rFonts w:ascii="Times New Roman" w:hAnsi="Times New Roman" w:cs="Times New Roman"/>
          <w:sz w:val="28"/>
          <w:szCs w:val="28"/>
        </w:rPr>
        <w:t>По итогам исследования 1 469 организаций Юга России Конкурс трансформируется из смотра достижений в акселератор кадровых решений. Вместе с 14 конкурсными номинациями запускаются:</w:t>
      </w:r>
    </w:p>
    <w:p w14:paraId="3987466A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6FD">
        <w:rPr>
          <w:rFonts w:ascii="Segoe UI Symbol" w:hAnsi="Segoe UI Symbol" w:cs="Segoe UI Symbol"/>
          <w:sz w:val="28"/>
          <w:szCs w:val="28"/>
        </w:rPr>
        <w:t>🎓</w:t>
      </w:r>
      <w:r w:rsidRPr="00FE26FD">
        <w:rPr>
          <w:rFonts w:ascii="Times New Roman" w:hAnsi="Times New Roman" w:cs="Times New Roman"/>
          <w:sz w:val="28"/>
          <w:szCs w:val="28"/>
        </w:rPr>
        <w:t xml:space="preserve"> «Образовательный трек»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E26FD">
        <w:rPr>
          <w:rFonts w:ascii="Times New Roman" w:hAnsi="Times New Roman" w:cs="Times New Roman"/>
          <w:sz w:val="28"/>
          <w:szCs w:val="28"/>
        </w:rPr>
        <w:t xml:space="preserve"> бесплатные вебинары, кейс-воркшопы, консультации экспертов;</w:t>
      </w:r>
    </w:p>
    <w:p w14:paraId="15A5318B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6FD">
        <w:rPr>
          <w:rFonts w:ascii="Times New Roman" w:hAnsi="Times New Roman" w:cs="Times New Roman"/>
          <w:sz w:val="28"/>
          <w:szCs w:val="28"/>
        </w:rPr>
        <w:t xml:space="preserve">🤝 «Биржа партнёрства»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E26FD">
        <w:rPr>
          <w:rFonts w:ascii="Times New Roman" w:hAnsi="Times New Roman" w:cs="Times New Roman"/>
          <w:sz w:val="28"/>
          <w:szCs w:val="28"/>
        </w:rPr>
        <w:t xml:space="preserve"> прямая связь между бизнесом, вузами, профсоюзами и органами власти;</w:t>
      </w:r>
    </w:p>
    <w:p w14:paraId="7D6A5D96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6FD">
        <w:rPr>
          <w:rFonts w:ascii="Segoe UI Symbol" w:hAnsi="Segoe UI Symbol" w:cs="Segoe UI Symbol"/>
          <w:sz w:val="28"/>
          <w:szCs w:val="28"/>
        </w:rPr>
        <w:t>🔄</w:t>
      </w:r>
      <w:r w:rsidRPr="00FE26FD">
        <w:rPr>
          <w:rFonts w:ascii="Times New Roman" w:hAnsi="Times New Roman" w:cs="Times New Roman"/>
          <w:sz w:val="28"/>
          <w:szCs w:val="28"/>
        </w:rPr>
        <w:t xml:space="preserve"> Интерактивный </w:t>
      </w:r>
      <w:proofErr w:type="spellStart"/>
      <w:r w:rsidRPr="00FE26FD">
        <w:rPr>
          <w:rFonts w:ascii="Times New Roman" w:hAnsi="Times New Roman" w:cs="Times New Roman"/>
          <w:sz w:val="28"/>
          <w:szCs w:val="28"/>
        </w:rPr>
        <w:t>постконкурсный</w:t>
      </w:r>
      <w:proofErr w:type="spellEnd"/>
      <w:r w:rsidRPr="00FE26FD">
        <w:rPr>
          <w:rFonts w:ascii="Times New Roman" w:hAnsi="Times New Roman" w:cs="Times New Roman"/>
          <w:sz w:val="28"/>
          <w:szCs w:val="28"/>
        </w:rPr>
        <w:t xml:space="preserve"> обмен — стажировки, </w:t>
      </w:r>
      <w:proofErr w:type="spellStart"/>
      <w:r w:rsidRPr="00FE26FD">
        <w:rPr>
          <w:rFonts w:ascii="Times New Roman" w:hAnsi="Times New Roman" w:cs="Times New Roman"/>
          <w:sz w:val="28"/>
          <w:szCs w:val="28"/>
        </w:rPr>
        <w:t>мастермайнд</w:t>
      </w:r>
      <w:proofErr w:type="spellEnd"/>
      <w:r w:rsidRPr="00FE26FD">
        <w:rPr>
          <w:rFonts w:ascii="Times New Roman" w:hAnsi="Times New Roman" w:cs="Times New Roman"/>
          <w:sz w:val="28"/>
          <w:szCs w:val="28"/>
        </w:rPr>
        <w:t>-группы, закрытое сообщество практиков.</w:t>
      </w:r>
    </w:p>
    <w:p w14:paraId="74953741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6FD">
        <w:rPr>
          <w:rFonts w:ascii="Segoe UI Symbol" w:hAnsi="Segoe UI Symbol" w:cs="Segoe UI Symbol"/>
          <w:sz w:val="28"/>
          <w:szCs w:val="28"/>
        </w:rPr>
        <w:t>📋</w:t>
      </w:r>
      <w:r w:rsidRPr="00FE26FD">
        <w:rPr>
          <w:rFonts w:ascii="Times New Roman" w:hAnsi="Times New Roman" w:cs="Times New Roman"/>
          <w:sz w:val="28"/>
          <w:szCs w:val="28"/>
        </w:rPr>
        <w:t xml:space="preserve"> </w:t>
      </w:r>
      <w:r w:rsidRPr="00FE26FD">
        <w:rPr>
          <w:rFonts w:ascii="Times New Roman" w:hAnsi="Times New Roman" w:cs="Times New Roman"/>
          <w:b/>
          <w:sz w:val="28"/>
          <w:szCs w:val="28"/>
        </w:rPr>
        <w:t>14 НОМИНАЦИЙ В 4 БЛОКАХ</w:t>
      </w:r>
    </w:p>
    <w:p w14:paraId="1B75AAE2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6FD">
        <w:rPr>
          <w:rFonts w:ascii="Times New Roman" w:hAnsi="Times New Roman" w:cs="Times New Roman"/>
          <w:sz w:val="28"/>
          <w:szCs w:val="28"/>
        </w:rPr>
        <w:t xml:space="preserve">🧭 </w:t>
      </w:r>
      <w:r w:rsidRPr="00FE26FD">
        <w:rPr>
          <w:rFonts w:ascii="Times New Roman" w:hAnsi="Times New Roman" w:cs="Times New Roman"/>
          <w:b/>
          <w:sz w:val="28"/>
          <w:szCs w:val="28"/>
        </w:rPr>
        <w:t>Профориентация, образование, инклюзия</w:t>
      </w:r>
    </w:p>
    <w:p w14:paraId="0C2953BB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E26FD">
        <w:rPr>
          <w:rFonts w:ascii="Times New Roman" w:hAnsi="Times New Roman" w:cs="Times New Roman"/>
          <w:sz w:val="28"/>
          <w:szCs w:val="28"/>
        </w:rPr>
        <w:t xml:space="preserve"> профориентация; привлечение и развитие молодёжи; трудоустройство лиц с ОВЗ и предпенсионного возраста.</w:t>
      </w:r>
    </w:p>
    <w:p w14:paraId="287DE62E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6FD">
        <w:rPr>
          <w:rFonts w:ascii="Segoe UI Symbol" w:hAnsi="Segoe UI Symbol" w:cs="Segoe UI Symbol"/>
          <w:sz w:val="28"/>
          <w:szCs w:val="28"/>
        </w:rPr>
        <w:t>💼</w:t>
      </w:r>
      <w:r w:rsidRPr="00FE26FD">
        <w:rPr>
          <w:rFonts w:ascii="Times New Roman" w:hAnsi="Times New Roman" w:cs="Times New Roman"/>
          <w:sz w:val="28"/>
          <w:szCs w:val="28"/>
        </w:rPr>
        <w:t xml:space="preserve"> </w:t>
      </w:r>
      <w:r w:rsidRPr="00FE26FD">
        <w:rPr>
          <w:rFonts w:ascii="Times New Roman" w:hAnsi="Times New Roman" w:cs="Times New Roman"/>
          <w:b/>
          <w:sz w:val="28"/>
          <w:szCs w:val="28"/>
        </w:rPr>
        <w:t>Управление и развитие персонала</w:t>
      </w:r>
    </w:p>
    <w:p w14:paraId="00F443DD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E26FD">
        <w:rPr>
          <w:rFonts w:ascii="Times New Roman" w:hAnsi="Times New Roman" w:cs="Times New Roman"/>
          <w:sz w:val="28"/>
          <w:szCs w:val="28"/>
        </w:rPr>
        <w:t xml:space="preserve"> мотивация и развитие; кадровый резерв и наставничество; непрерывное образование, </w:t>
      </w:r>
      <w:proofErr w:type="spellStart"/>
      <w:r w:rsidRPr="00FE26FD">
        <w:rPr>
          <w:rFonts w:ascii="Times New Roman" w:hAnsi="Times New Roman" w:cs="Times New Roman"/>
          <w:sz w:val="28"/>
          <w:szCs w:val="28"/>
        </w:rPr>
        <w:t>upskilling</w:t>
      </w:r>
      <w:proofErr w:type="spellEnd"/>
      <w:r w:rsidRPr="00FE26F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E26FD">
        <w:rPr>
          <w:rFonts w:ascii="Times New Roman" w:hAnsi="Times New Roman" w:cs="Times New Roman"/>
          <w:sz w:val="28"/>
          <w:szCs w:val="28"/>
        </w:rPr>
        <w:t>reskilling</w:t>
      </w:r>
      <w:proofErr w:type="spellEnd"/>
      <w:r w:rsidRPr="00FE26FD">
        <w:rPr>
          <w:rFonts w:ascii="Times New Roman" w:hAnsi="Times New Roman" w:cs="Times New Roman"/>
          <w:sz w:val="28"/>
          <w:szCs w:val="28"/>
        </w:rPr>
        <w:t>; HR-брендинг и корпоративная культура.</w:t>
      </w:r>
    </w:p>
    <w:p w14:paraId="35DC1DE6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6FD">
        <w:rPr>
          <w:rFonts w:ascii="Segoe UI Symbol" w:hAnsi="Segoe UI Symbol" w:cs="Segoe UI Symbol"/>
          <w:sz w:val="28"/>
          <w:szCs w:val="28"/>
        </w:rPr>
        <w:t>🚀</w:t>
      </w:r>
      <w:r w:rsidRPr="00FE26FD">
        <w:rPr>
          <w:rFonts w:ascii="Times New Roman" w:hAnsi="Times New Roman" w:cs="Times New Roman"/>
          <w:sz w:val="28"/>
          <w:szCs w:val="28"/>
        </w:rPr>
        <w:t xml:space="preserve"> </w:t>
      </w:r>
      <w:r w:rsidRPr="00FE26FD">
        <w:rPr>
          <w:rFonts w:ascii="Times New Roman" w:hAnsi="Times New Roman" w:cs="Times New Roman"/>
          <w:b/>
          <w:sz w:val="28"/>
          <w:szCs w:val="28"/>
        </w:rPr>
        <w:t>Отраслевые и инновационные решения</w:t>
      </w:r>
    </w:p>
    <w:p w14:paraId="5873C544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E26FD">
        <w:rPr>
          <w:rFonts w:ascii="Times New Roman" w:hAnsi="Times New Roman" w:cs="Times New Roman"/>
          <w:sz w:val="28"/>
          <w:szCs w:val="28"/>
        </w:rPr>
        <w:t xml:space="preserve"> подготовка инженерных и рабочих кадров; ИТ-специалисты; цифровая трансформация HR; ESG-развитие кадров; </w:t>
      </w:r>
      <w:proofErr w:type="spellStart"/>
      <w:r w:rsidRPr="00FE26FD">
        <w:rPr>
          <w:rFonts w:ascii="Times New Roman" w:hAnsi="Times New Roman" w:cs="Times New Roman"/>
          <w:sz w:val="28"/>
          <w:szCs w:val="28"/>
        </w:rPr>
        <w:t>профстандарты</w:t>
      </w:r>
      <w:proofErr w:type="spellEnd"/>
      <w:r w:rsidRPr="00FE26FD">
        <w:rPr>
          <w:rFonts w:ascii="Times New Roman" w:hAnsi="Times New Roman" w:cs="Times New Roman"/>
          <w:sz w:val="28"/>
          <w:szCs w:val="28"/>
        </w:rPr>
        <w:t xml:space="preserve"> и НОК.</w:t>
      </w:r>
    </w:p>
    <w:p w14:paraId="6C63964B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6FD">
        <w:rPr>
          <w:rFonts w:ascii="Segoe UI Symbol" w:hAnsi="Segoe UI Symbol" w:cs="Segoe UI Symbol"/>
          <w:sz w:val="28"/>
          <w:szCs w:val="28"/>
        </w:rPr>
        <w:t>🌐</w:t>
      </w:r>
      <w:r w:rsidRPr="00FE26FD">
        <w:rPr>
          <w:rFonts w:ascii="Times New Roman" w:hAnsi="Times New Roman" w:cs="Times New Roman"/>
          <w:sz w:val="28"/>
          <w:szCs w:val="28"/>
        </w:rPr>
        <w:t xml:space="preserve"> </w:t>
      </w:r>
      <w:r w:rsidRPr="00FE26FD">
        <w:rPr>
          <w:rFonts w:ascii="Times New Roman" w:hAnsi="Times New Roman" w:cs="Times New Roman"/>
          <w:b/>
          <w:sz w:val="28"/>
          <w:szCs w:val="28"/>
        </w:rPr>
        <w:t>Партнёрство и специальные номинации</w:t>
      </w:r>
    </w:p>
    <w:p w14:paraId="4389BE39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E26FD">
        <w:rPr>
          <w:rFonts w:ascii="Times New Roman" w:hAnsi="Times New Roman" w:cs="Times New Roman"/>
          <w:sz w:val="28"/>
          <w:szCs w:val="28"/>
        </w:rPr>
        <w:t xml:space="preserve"> партнёрство в подготовке кадров; лучшие практики новых территорий России.</w:t>
      </w:r>
    </w:p>
    <w:p w14:paraId="165357AB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6FD">
        <w:rPr>
          <w:rFonts w:ascii="Segoe UI Symbol" w:hAnsi="Segoe UI Symbol" w:cs="Segoe UI Symbol"/>
          <w:sz w:val="28"/>
          <w:szCs w:val="28"/>
        </w:rPr>
        <w:t>🎯</w:t>
      </w:r>
      <w:r w:rsidRPr="00FE26FD">
        <w:rPr>
          <w:rFonts w:ascii="Times New Roman" w:hAnsi="Times New Roman" w:cs="Times New Roman"/>
          <w:sz w:val="28"/>
          <w:szCs w:val="28"/>
        </w:rPr>
        <w:t xml:space="preserve"> </w:t>
      </w:r>
      <w:r w:rsidRPr="00FE26FD">
        <w:rPr>
          <w:rFonts w:ascii="Times New Roman" w:hAnsi="Times New Roman" w:cs="Times New Roman"/>
          <w:b/>
          <w:sz w:val="28"/>
          <w:szCs w:val="28"/>
        </w:rPr>
        <w:t>ЧТО ПОЛУЧАЕТ УЧАСТНИК:</w:t>
      </w:r>
    </w:p>
    <w:p w14:paraId="1656EF20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6FD">
        <w:rPr>
          <w:rFonts w:ascii="Segoe UI Symbol" w:hAnsi="Segoe UI Symbol" w:cs="Segoe UI Symbol"/>
          <w:sz w:val="28"/>
          <w:szCs w:val="28"/>
        </w:rPr>
        <w:t>✅</w:t>
      </w:r>
      <w:r w:rsidRPr="00FE26FD">
        <w:rPr>
          <w:rFonts w:ascii="Times New Roman" w:hAnsi="Times New Roman" w:cs="Times New Roman"/>
          <w:sz w:val="28"/>
          <w:szCs w:val="28"/>
        </w:rPr>
        <w:t xml:space="preserve"> методическую поддержку и упаковку внутренних наработок;</w:t>
      </w:r>
    </w:p>
    <w:p w14:paraId="2020545A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6FD">
        <w:rPr>
          <w:rFonts w:ascii="Segoe UI Symbol" w:hAnsi="Segoe UI Symbol" w:cs="Segoe UI Symbol"/>
          <w:sz w:val="28"/>
          <w:szCs w:val="28"/>
        </w:rPr>
        <w:t>✅</w:t>
      </w:r>
      <w:r w:rsidRPr="00FE26FD">
        <w:rPr>
          <w:rFonts w:ascii="Times New Roman" w:hAnsi="Times New Roman" w:cs="Times New Roman"/>
          <w:sz w:val="28"/>
          <w:szCs w:val="28"/>
        </w:rPr>
        <w:t xml:space="preserve"> бесплатное повышение квалификации в «Образовательном треке»;</w:t>
      </w:r>
    </w:p>
    <w:p w14:paraId="1350BD3E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6FD">
        <w:rPr>
          <w:rFonts w:ascii="Segoe UI Symbol" w:hAnsi="Segoe UI Symbol" w:cs="Segoe UI Symbol"/>
          <w:sz w:val="28"/>
          <w:szCs w:val="28"/>
        </w:rPr>
        <w:t>✅</w:t>
      </w:r>
      <w:r w:rsidRPr="00FE26FD">
        <w:rPr>
          <w:rFonts w:ascii="Times New Roman" w:hAnsi="Times New Roman" w:cs="Times New Roman"/>
          <w:sz w:val="28"/>
          <w:szCs w:val="28"/>
        </w:rPr>
        <w:t xml:space="preserve"> прямой выход на партнёров через «Биржу партнёрства»;</w:t>
      </w:r>
    </w:p>
    <w:p w14:paraId="1B789E03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6FD">
        <w:rPr>
          <w:rFonts w:ascii="Segoe UI Symbol" w:hAnsi="Segoe UI Symbol" w:cs="Segoe UI Symbol"/>
          <w:sz w:val="28"/>
          <w:szCs w:val="28"/>
        </w:rPr>
        <w:t>✅</w:t>
      </w:r>
      <w:r w:rsidRPr="00FE26FD">
        <w:rPr>
          <w:rFonts w:ascii="Times New Roman" w:hAnsi="Times New Roman" w:cs="Times New Roman"/>
          <w:sz w:val="28"/>
          <w:szCs w:val="28"/>
        </w:rPr>
        <w:t xml:space="preserve"> усиление HR-бренда и конкурентоспособности на рынке труда ЮФО;</w:t>
      </w:r>
    </w:p>
    <w:p w14:paraId="7D528C30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6FD">
        <w:rPr>
          <w:rFonts w:ascii="Segoe UI Symbol" w:hAnsi="Segoe UI Symbol" w:cs="Segoe UI Symbol"/>
          <w:sz w:val="28"/>
          <w:szCs w:val="28"/>
        </w:rPr>
        <w:t>✅</w:t>
      </w:r>
      <w:r w:rsidRPr="00FE26FD">
        <w:rPr>
          <w:rFonts w:ascii="Times New Roman" w:hAnsi="Times New Roman" w:cs="Times New Roman"/>
          <w:sz w:val="28"/>
          <w:szCs w:val="28"/>
        </w:rPr>
        <w:t xml:space="preserve"> для победителей — признание на региональном уровне и выход на федеральные площадки.</w:t>
      </w:r>
    </w:p>
    <w:p w14:paraId="62D908FE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6FD">
        <w:rPr>
          <w:rFonts w:ascii="Segoe UI Symbol" w:hAnsi="Segoe UI Symbol" w:cs="Segoe UI Symbol"/>
          <w:sz w:val="28"/>
          <w:szCs w:val="28"/>
        </w:rPr>
        <w:t>💎</w:t>
      </w:r>
      <w:r w:rsidRPr="00FE26FD">
        <w:rPr>
          <w:rFonts w:ascii="Times New Roman" w:hAnsi="Times New Roman" w:cs="Times New Roman"/>
          <w:sz w:val="28"/>
          <w:szCs w:val="28"/>
        </w:rPr>
        <w:t xml:space="preserve"> </w:t>
      </w:r>
      <w:r w:rsidRPr="00FE26FD">
        <w:rPr>
          <w:rFonts w:ascii="Times New Roman" w:hAnsi="Times New Roman" w:cs="Times New Roman"/>
          <w:b/>
          <w:sz w:val="28"/>
          <w:szCs w:val="28"/>
        </w:rPr>
        <w:t>ПРИГЛАШАЕМ ПАРТНЁРОВ КОНКУРСА</w:t>
      </w:r>
    </w:p>
    <w:p w14:paraId="3B3AE658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6FD">
        <w:rPr>
          <w:rFonts w:ascii="Times New Roman" w:hAnsi="Times New Roman" w:cs="Times New Roman"/>
          <w:sz w:val="28"/>
          <w:szCs w:val="28"/>
        </w:rPr>
        <w:t xml:space="preserve">Шесть форматов сотрудничества: экспертный, информационный, инфраструктурный, партнёр-наставник, организационный, а также </w:t>
      </w:r>
      <w:r w:rsidRPr="00FE26FD">
        <w:rPr>
          <w:rFonts w:ascii="Times New Roman" w:hAnsi="Times New Roman" w:cs="Times New Roman"/>
          <w:sz w:val="28"/>
          <w:szCs w:val="28"/>
        </w:rPr>
        <w:lastRenderedPageBreak/>
        <w:t xml:space="preserve">стратегическое партнёрство с финансовой и ресурсной поддержкой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E26FD">
        <w:rPr>
          <w:rFonts w:ascii="Times New Roman" w:hAnsi="Times New Roman" w:cs="Times New Roman"/>
          <w:sz w:val="28"/>
          <w:szCs w:val="28"/>
        </w:rPr>
        <w:t xml:space="preserve"> с расширенным пакетом репутационных и деловых возможностей.</w:t>
      </w:r>
    </w:p>
    <w:p w14:paraId="5DA3914A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6FD">
        <w:rPr>
          <w:rFonts w:ascii="Segoe UI Symbol" w:hAnsi="Segoe UI Symbol" w:cs="Segoe UI Symbol"/>
          <w:sz w:val="28"/>
          <w:szCs w:val="28"/>
        </w:rPr>
        <w:t>🔗</w:t>
      </w:r>
      <w:r w:rsidRPr="00FE26FD">
        <w:rPr>
          <w:rFonts w:ascii="Times New Roman" w:hAnsi="Times New Roman" w:cs="Times New Roman"/>
          <w:sz w:val="28"/>
          <w:szCs w:val="28"/>
        </w:rPr>
        <w:t xml:space="preserve"> </w:t>
      </w:r>
      <w:r w:rsidRPr="00FE26FD">
        <w:rPr>
          <w:rFonts w:ascii="Times New Roman" w:hAnsi="Times New Roman" w:cs="Times New Roman"/>
          <w:b/>
          <w:sz w:val="28"/>
          <w:szCs w:val="28"/>
        </w:rPr>
        <w:t>ПОДРОБНОСТИ И РЕГИСТРАЦИЯ:</w:t>
      </w:r>
    </w:p>
    <w:p w14:paraId="67099D1F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6FD">
        <w:rPr>
          <w:rFonts w:ascii="Segoe UI Symbol" w:hAnsi="Segoe UI Symbol" w:cs="Segoe UI Symbol"/>
          <w:sz w:val="28"/>
          <w:szCs w:val="28"/>
        </w:rPr>
        <w:t>🌐</w:t>
      </w:r>
      <w:r w:rsidRPr="00FE26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26FD">
        <w:rPr>
          <w:rFonts w:ascii="Times New Roman" w:hAnsi="Times New Roman" w:cs="Times New Roman"/>
          <w:sz w:val="28"/>
          <w:szCs w:val="28"/>
        </w:rPr>
        <w:t>Лендинг</w:t>
      </w:r>
      <w:proofErr w:type="spellEnd"/>
      <w:r w:rsidRPr="00FE26FD">
        <w:rPr>
          <w:rFonts w:ascii="Times New Roman" w:hAnsi="Times New Roman" w:cs="Times New Roman"/>
          <w:sz w:val="28"/>
          <w:szCs w:val="28"/>
        </w:rPr>
        <w:t>: https://konkurs-kadry-yug.tilda.ws</w:t>
      </w:r>
    </w:p>
    <w:p w14:paraId="76DD94E9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6FD">
        <w:rPr>
          <w:rFonts w:ascii="Segoe UI Symbol" w:hAnsi="Segoe UI Symbol" w:cs="Segoe UI Symbol"/>
          <w:sz w:val="28"/>
          <w:szCs w:val="28"/>
        </w:rPr>
        <w:t>📡</w:t>
      </w:r>
      <w:r w:rsidRPr="00FE26FD">
        <w:rPr>
          <w:rFonts w:ascii="Times New Roman" w:hAnsi="Times New Roman" w:cs="Times New Roman"/>
          <w:sz w:val="28"/>
          <w:szCs w:val="28"/>
        </w:rPr>
        <w:t xml:space="preserve"> Оперативный канал</w:t>
      </w:r>
      <w:r>
        <w:rPr>
          <w:rFonts w:ascii="Times New Roman" w:hAnsi="Times New Roman" w:cs="Times New Roman"/>
          <w:sz w:val="28"/>
          <w:szCs w:val="28"/>
        </w:rPr>
        <w:t xml:space="preserve"> в МАХ</w:t>
      </w:r>
      <w:r w:rsidRPr="00FE26FD">
        <w:rPr>
          <w:rFonts w:ascii="Times New Roman" w:hAnsi="Times New Roman" w:cs="Times New Roman"/>
          <w:sz w:val="28"/>
          <w:szCs w:val="28"/>
        </w:rPr>
        <w:t>: https://max.ru/channel_kadry_yuga</w:t>
      </w:r>
    </w:p>
    <w:p w14:paraId="2DA6A901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6FD">
        <w:rPr>
          <w:rFonts w:ascii="Segoe UI Symbol" w:hAnsi="Segoe UI Symbol" w:cs="Segoe UI Symbol"/>
          <w:sz w:val="28"/>
          <w:szCs w:val="28"/>
        </w:rPr>
        <w:t>📝</w:t>
      </w:r>
      <w:r w:rsidRPr="00FE26FD">
        <w:rPr>
          <w:rFonts w:ascii="Times New Roman" w:hAnsi="Times New Roman" w:cs="Times New Roman"/>
          <w:sz w:val="28"/>
          <w:szCs w:val="28"/>
        </w:rPr>
        <w:t xml:space="preserve"> Анкета для «Образовательного трека» и «Биржи партнёрства»: https://forms.yandex.ru/u/6a96cdf1068ff0268abf0df5</w:t>
      </w:r>
    </w:p>
    <w:p w14:paraId="6DAE56AA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6FD">
        <w:rPr>
          <w:rFonts w:ascii="Segoe UI Symbol" w:hAnsi="Segoe UI Symbol" w:cs="Segoe UI Symbol"/>
          <w:sz w:val="28"/>
          <w:szCs w:val="28"/>
        </w:rPr>
        <w:t>📞</w:t>
      </w:r>
      <w:r w:rsidRPr="00FE26FD">
        <w:rPr>
          <w:rFonts w:ascii="Times New Roman" w:hAnsi="Times New Roman" w:cs="Times New Roman"/>
          <w:sz w:val="28"/>
          <w:szCs w:val="28"/>
        </w:rPr>
        <w:t xml:space="preserve"> Контакты Координатора (АНО «РАРК»):</w:t>
      </w:r>
    </w:p>
    <w:p w14:paraId="543FA6A7" w14:textId="77777777" w:rsidR="00F07264" w:rsidRPr="00FE26FD" w:rsidRDefault="00F07264" w:rsidP="00F07264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26FD">
        <w:rPr>
          <w:rFonts w:ascii="Times New Roman" w:hAnsi="Times New Roman" w:cs="Times New Roman"/>
          <w:sz w:val="28"/>
          <w:szCs w:val="28"/>
        </w:rPr>
        <w:t>8 (928) 197-98-29 | info@rark-yug.ru</w:t>
      </w:r>
    </w:p>
    <w:p w14:paraId="28E927EA" w14:textId="77777777" w:rsidR="00F07264" w:rsidRDefault="00F07264" w:rsidP="00F07264">
      <w:r w:rsidRPr="00FE26FD">
        <w:rPr>
          <w:rFonts w:ascii="Times New Roman" w:hAnsi="Times New Roman" w:cs="Times New Roman"/>
          <w:sz w:val="28"/>
          <w:szCs w:val="28"/>
        </w:rPr>
        <w:t>#ЛучшиеПрактикиЮФО #КадрыЮга #Конкурс2026 #БиржаПартнерства #КадровыеПрактики #ТРКЮФО #АНОРАРК</w:t>
      </w:r>
    </w:p>
    <w:p w14:paraId="057240CE" w14:textId="6093F498" w:rsidR="003D3AC9" w:rsidRDefault="003D3AC9"/>
    <w:p w14:paraId="271B4F7A" w14:textId="5DC4B025" w:rsidR="00C1350B" w:rsidRDefault="00C1350B"/>
    <w:p w14:paraId="3A1DE974" w14:textId="77777777" w:rsidR="00C1350B" w:rsidRPr="000F5D45" w:rsidRDefault="00C1350B" w:rsidP="00C1350B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14:paraId="2891D0B9" w14:textId="77777777" w:rsidR="00C1350B" w:rsidRPr="0004643E" w:rsidRDefault="00C1350B" w:rsidP="00C1350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04643E">
        <w:rPr>
          <w:rFonts w:ascii="Times New Roman" w:eastAsia="Calibri" w:hAnsi="Times New Roman" w:cs="Times New Roman"/>
          <w:b/>
          <w:sz w:val="28"/>
          <w:szCs w:val="24"/>
        </w:rPr>
        <w:t>Анкета</w:t>
      </w:r>
      <w:r w:rsidRPr="0004643E">
        <w:rPr>
          <w:rFonts w:ascii="Times New Roman" w:eastAsia="Calibri" w:hAnsi="Times New Roman" w:cs="Times New Roman"/>
          <w:sz w:val="28"/>
          <w:szCs w:val="24"/>
        </w:rPr>
        <w:t xml:space="preserve"> (заполняется организацией)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098"/>
        <w:gridCol w:w="4008"/>
      </w:tblGrid>
      <w:tr w:rsidR="00C1350B" w:rsidRPr="0004643E" w14:paraId="7FFBBC80" w14:textId="77777777" w:rsidTr="00CD0052">
        <w:trPr>
          <w:trHeight w:val="654"/>
        </w:trPr>
        <w:tc>
          <w:tcPr>
            <w:tcW w:w="5098" w:type="dxa"/>
            <w:hideMark/>
          </w:tcPr>
          <w:p w14:paraId="7D010AEA" w14:textId="77777777" w:rsidR="00C1350B" w:rsidRPr="0004643E" w:rsidRDefault="00C1350B" w:rsidP="00CD0052">
            <w:pPr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04643E">
              <w:rPr>
                <w:rFonts w:ascii="Times New Roman" w:eastAsia="Calibri" w:hAnsi="Times New Roman" w:cs="Times New Roman"/>
                <w:sz w:val="28"/>
                <w:szCs w:val="24"/>
              </w:rPr>
              <w:t>Наименование организации</w:t>
            </w:r>
          </w:p>
        </w:tc>
        <w:tc>
          <w:tcPr>
            <w:tcW w:w="4008" w:type="dxa"/>
            <w:hideMark/>
          </w:tcPr>
          <w:p w14:paraId="2C0CBEAD" w14:textId="77777777" w:rsidR="00C1350B" w:rsidRPr="0004643E" w:rsidRDefault="00C1350B" w:rsidP="00CD0052">
            <w:pPr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  <w:tr w:rsidR="00C1350B" w:rsidRPr="0004643E" w14:paraId="3AB3CF0F" w14:textId="77777777" w:rsidTr="00CD0052">
        <w:tc>
          <w:tcPr>
            <w:tcW w:w="5098" w:type="dxa"/>
            <w:hideMark/>
          </w:tcPr>
          <w:p w14:paraId="777B698A" w14:textId="77777777" w:rsidR="00C1350B" w:rsidRPr="0004643E" w:rsidRDefault="00C1350B" w:rsidP="00CD0052">
            <w:pPr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04643E">
              <w:rPr>
                <w:rFonts w:ascii="Times New Roman" w:eastAsia="Calibri" w:hAnsi="Times New Roman" w:cs="Times New Roman"/>
                <w:sz w:val="28"/>
                <w:szCs w:val="24"/>
              </w:rPr>
              <w:t>Контактное лицо (ФИО, должность)</w:t>
            </w:r>
          </w:p>
        </w:tc>
        <w:tc>
          <w:tcPr>
            <w:tcW w:w="4008" w:type="dxa"/>
            <w:hideMark/>
          </w:tcPr>
          <w:p w14:paraId="548CDAD4" w14:textId="77777777" w:rsidR="00C1350B" w:rsidRPr="0004643E" w:rsidRDefault="00C1350B" w:rsidP="00CD0052">
            <w:pPr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  <w:tr w:rsidR="00C1350B" w:rsidRPr="0004643E" w14:paraId="1034E304" w14:textId="77777777" w:rsidTr="00CD0052">
        <w:tc>
          <w:tcPr>
            <w:tcW w:w="5098" w:type="dxa"/>
            <w:hideMark/>
          </w:tcPr>
          <w:p w14:paraId="1F1B3656" w14:textId="77777777" w:rsidR="00C1350B" w:rsidRPr="0004643E" w:rsidRDefault="00C1350B" w:rsidP="00CD0052">
            <w:pPr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04643E">
              <w:rPr>
                <w:rFonts w:ascii="Times New Roman" w:eastAsia="Calibri" w:hAnsi="Times New Roman" w:cs="Times New Roman"/>
                <w:sz w:val="28"/>
                <w:szCs w:val="24"/>
              </w:rPr>
              <w:t>Телефон / E-mail</w:t>
            </w:r>
          </w:p>
        </w:tc>
        <w:tc>
          <w:tcPr>
            <w:tcW w:w="4008" w:type="dxa"/>
            <w:hideMark/>
          </w:tcPr>
          <w:p w14:paraId="72004A72" w14:textId="77777777" w:rsidR="00C1350B" w:rsidRPr="0004643E" w:rsidRDefault="00C1350B" w:rsidP="00CD0052">
            <w:pPr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  <w:tr w:rsidR="00C1350B" w:rsidRPr="0004643E" w14:paraId="5C6AF463" w14:textId="77777777" w:rsidTr="00CD0052">
        <w:tc>
          <w:tcPr>
            <w:tcW w:w="5098" w:type="dxa"/>
            <w:hideMark/>
          </w:tcPr>
          <w:p w14:paraId="57F5BDA2" w14:textId="77777777" w:rsidR="00C1350B" w:rsidRPr="0004643E" w:rsidRDefault="00C1350B" w:rsidP="00CD0052">
            <w:pPr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04643E">
              <w:rPr>
                <w:rFonts w:ascii="Times New Roman" w:eastAsia="Calibri" w:hAnsi="Times New Roman" w:cs="Times New Roman"/>
                <w:sz w:val="28"/>
                <w:szCs w:val="24"/>
              </w:rPr>
              <w:t>Предпочтительный формат участия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партнера</w:t>
            </w:r>
          </w:p>
        </w:tc>
        <w:tc>
          <w:tcPr>
            <w:tcW w:w="4008" w:type="dxa"/>
            <w:hideMark/>
          </w:tcPr>
          <w:p w14:paraId="0978DE00" w14:textId="77777777" w:rsidR="00C1350B" w:rsidRPr="0004643E" w:rsidRDefault="00C1350B" w:rsidP="00CD0052">
            <w:pPr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04643E">
              <w:rPr>
                <w:rFonts w:ascii="Segoe UI Symbol" w:eastAsia="Calibri" w:hAnsi="Segoe UI Symbol" w:cs="Segoe UI Symbol"/>
                <w:sz w:val="28"/>
                <w:szCs w:val="24"/>
              </w:rPr>
              <w:t>☐</w:t>
            </w:r>
            <w:r w:rsidRPr="0004643E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Экспертный</w:t>
            </w:r>
          </w:p>
          <w:p w14:paraId="7CE959EC" w14:textId="77777777" w:rsidR="00C1350B" w:rsidRPr="0004643E" w:rsidRDefault="00C1350B" w:rsidP="00CD0052">
            <w:pPr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04643E">
              <w:rPr>
                <w:rFonts w:ascii="Segoe UI Symbol" w:eastAsia="Calibri" w:hAnsi="Segoe UI Symbol" w:cs="Segoe UI Symbol"/>
                <w:sz w:val="28"/>
                <w:szCs w:val="24"/>
              </w:rPr>
              <w:t>☐</w:t>
            </w:r>
            <w:r w:rsidRPr="0004643E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Информационный </w:t>
            </w:r>
          </w:p>
          <w:p w14:paraId="1F2BAE38" w14:textId="77777777" w:rsidR="00C1350B" w:rsidRPr="0004643E" w:rsidRDefault="00C1350B" w:rsidP="00CD0052">
            <w:pPr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04643E">
              <w:rPr>
                <w:rFonts w:ascii="Segoe UI Symbol" w:eastAsia="Calibri" w:hAnsi="Segoe UI Symbol" w:cs="Segoe UI Symbol"/>
                <w:sz w:val="28"/>
                <w:szCs w:val="24"/>
              </w:rPr>
              <w:t>☐</w:t>
            </w:r>
            <w:r w:rsidRPr="0004643E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Инфраструктурный </w:t>
            </w:r>
          </w:p>
          <w:p w14:paraId="69C75B01" w14:textId="77777777" w:rsidR="00C1350B" w:rsidRPr="0004643E" w:rsidRDefault="00C1350B" w:rsidP="00CD0052">
            <w:pPr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04643E">
              <w:rPr>
                <w:rFonts w:ascii="Segoe UI Symbol" w:eastAsia="Calibri" w:hAnsi="Segoe UI Symbol" w:cs="Segoe UI Symbol"/>
                <w:sz w:val="28"/>
                <w:szCs w:val="24"/>
              </w:rPr>
              <w:t>☐</w:t>
            </w:r>
            <w:r w:rsidRPr="0004643E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Партн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е</w:t>
            </w:r>
            <w:r w:rsidRPr="0004643E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р-наставник </w:t>
            </w:r>
          </w:p>
          <w:p w14:paraId="1FFB2C34" w14:textId="77777777" w:rsidR="00C1350B" w:rsidRPr="0004643E" w:rsidRDefault="00C1350B" w:rsidP="00CD0052">
            <w:pPr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04643E">
              <w:rPr>
                <w:rFonts w:ascii="Segoe UI Symbol" w:eastAsia="Calibri" w:hAnsi="Segoe UI Symbol" w:cs="Segoe UI Symbol"/>
                <w:sz w:val="28"/>
                <w:szCs w:val="24"/>
              </w:rPr>
              <w:t>☐</w:t>
            </w:r>
            <w:r w:rsidRPr="0004643E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Организационный </w:t>
            </w:r>
          </w:p>
          <w:p w14:paraId="01DB7D84" w14:textId="77777777" w:rsidR="00C1350B" w:rsidRPr="0004643E" w:rsidRDefault="00C1350B" w:rsidP="00CD0052">
            <w:pPr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04643E">
              <w:rPr>
                <w:rFonts w:ascii="Segoe UI Symbol" w:eastAsia="Calibri" w:hAnsi="Segoe UI Symbol" w:cs="Segoe UI Symbol"/>
                <w:sz w:val="28"/>
                <w:szCs w:val="24"/>
              </w:rPr>
              <w:t>☐</w:t>
            </w:r>
            <w:r w:rsidRPr="0004643E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Несколько форматов</w:t>
            </w:r>
          </w:p>
        </w:tc>
      </w:tr>
      <w:tr w:rsidR="00C1350B" w:rsidRPr="0004643E" w14:paraId="5754D53C" w14:textId="77777777" w:rsidTr="00CD0052">
        <w:tc>
          <w:tcPr>
            <w:tcW w:w="5098" w:type="dxa"/>
            <w:hideMark/>
          </w:tcPr>
          <w:p w14:paraId="0E2E6618" w14:textId="77777777" w:rsidR="00C1350B" w:rsidRPr="0004643E" w:rsidRDefault="00C1350B" w:rsidP="00CD0052">
            <w:pPr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04643E">
              <w:rPr>
                <w:rFonts w:ascii="Times New Roman" w:eastAsia="Calibri" w:hAnsi="Times New Roman" w:cs="Times New Roman"/>
                <w:sz w:val="28"/>
                <w:szCs w:val="24"/>
              </w:rPr>
              <w:t>Краткое описание возможностей организации</w:t>
            </w:r>
          </w:p>
        </w:tc>
        <w:tc>
          <w:tcPr>
            <w:tcW w:w="4008" w:type="dxa"/>
            <w:hideMark/>
          </w:tcPr>
          <w:p w14:paraId="250F4EF5" w14:textId="77777777" w:rsidR="00C1350B" w:rsidRPr="0004643E" w:rsidRDefault="00C1350B" w:rsidP="00CD0052">
            <w:pPr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  <w:tr w:rsidR="00C1350B" w:rsidRPr="0004643E" w14:paraId="3C28DE52" w14:textId="77777777" w:rsidTr="00CD0052">
        <w:tc>
          <w:tcPr>
            <w:tcW w:w="5098" w:type="dxa"/>
            <w:hideMark/>
          </w:tcPr>
          <w:p w14:paraId="6C853C88" w14:textId="77777777" w:rsidR="00C1350B" w:rsidRPr="0004643E" w:rsidRDefault="00C1350B" w:rsidP="00CD0052">
            <w:pPr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04643E">
              <w:rPr>
                <w:rFonts w:ascii="Times New Roman" w:eastAsia="Calibri" w:hAnsi="Times New Roman" w:cs="Times New Roman"/>
                <w:sz w:val="28"/>
                <w:szCs w:val="24"/>
              </w:rPr>
              <w:t>Пожелания и комментарии</w:t>
            </w:r>
          </w:p>
        </w:tc>
        <w:tc>
          <w:tcPr>
            <w:tcW w:w="4008" w:type="dxa"/>
            <w:hideMark/>
          </w:tcPr>
          <w:p w14:paraId="4E701029" w14:textId="77777777" w:rsidR="00C1350B" w:rsidRPr="0004643E" w:rsidRDefault="00C1350B" w:rsidP="00CD0052">
            <w:pPr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</w:tbl>
    <w:p w14:paraId="5DA65774" w14:textId="77777777" w:rsidR="00C1350B" w:rsidRDefault="00C1350B"/>
    <w:sectPr w:rsidR="00C1350B" w:rsidSect="000C15B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DejaVu Sans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F2D"/>
    <w:rsid w:val="00120503"/>
    <w:rsid w:val="002C4F2D"/>
    <w:rsid w:val="003D3AC9"/>
    <w:rsid w:val="00C1350B"/>
    <w:rsid w:val="00F0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E9C97"/>
  <w15:chartTrackingRefBased/>
  <w15:docId w15:val="{89A36537-7F8C-418F-BFA4-1E0D2EBAC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72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13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13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422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KASAKOVA</dc:creator>
  <cp:keywords/>
  <dc:description/>
  <cp:lastModifiedBy>KASAKOVA</cp:lastModifiedBy>
  <cp:revision>4</cp:revision>
  <dcterms:created xsi:type="dcterms:W3CDTF">2026-09-16T13:33:00Z</dcterms:created>
  <dcterms:modified xsi:type="dcterms:W3CDTF">2026-09-16T13:38:00Z</dcterms:modified>
</cp:coreProperties>
</file>